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B7837" w14:textId="77777777" w:rsidR="008B2152" w:rsidRPr="000C392D" w:rsidRDefault="008B2152" w:rsidP="008B2152">
      <w:pPr>
        <w:pStyle w:val="pr"/>
        <w:rPr>
          <w:color w:val="auto"/>
          <w:sz w:val="22"/>
          <w:szCs w:val="22"/>
        </w:rPr>
      </w:pPr>
      <w:r w:rsidRPr="000C392D">
        <w:rPr>
          <w:rStyle w:val="s0"/>
          <w:color w:val="auto"/>
          <w:sz w:val="22"/>
          <w:szCs w:val="22"/>
        </w:rPr>
        <w:t>Приложение 2</w:t>
      </w:r>
    </w:p>
    <w:p w14:paraId="499FAFF8" w14:textId="77777777" w:rsidR="008B2152" w:rsidRPr="000C392D" w:rsidRDefault="008B2152" w:rsidP="008B2152">
      <w:pPr>
        <w:pStyle w:val="pr"/>
        <w:rPr>
          <w:color w:val="auto"/>
          <w:sz w:val="22"/>
          <w:szCs w:val="22"/>
        </w:rPr>
      </w:pPr>
      <w:r w:rsidRPr="000C392D">
        <w:rPr>
          <w:rStyle w:val="s0"/>
          <w:color w:val="auto"/>
          <w:sz w:val="22"/>
          <w:szCs w:val="22"/>
        </w:rPr>
        <w:t xml:space="preserve">к </w:t>
      </w:r>
      <w:hyperlink w:anchor="sub100" w:history="1">
        <w:r w:rsidRPr="000C392D">
          <w:rPr>
            <w:rStyle w:val="a3"/>
            <w:color w:val="auto"/>
            <w:sz w:val="22"/>
            <w:szCs w:val="22"/>
          </w:rPr>
          <w:t>Правилам</w:t>
        </w:r>
      </w:hyperlink>
      <w:r w:rsidRPr="000C392D">
        <w:rPr>
          <w:rStyle w:val="s0"/>
          <w:color w:val="auto"/>
          <w:sz w:val="22"/>
          <w:szCs w:val="22"/>
        </w:rPr>
        <w:t xml:space="preserve"> присвоения ученых званий</w:t>
      </w:r>
    </w:p>
    <w:p w14:paraId="0E2E9CB5" w14:textId="77777777" w:rsidR="008B2152" w:rsidRPr="000C392D" w:rsidRDefault="008B2152" w:rsidP="008B2152">
      <w:pPr>
        <w:pStyle w:val="pr"/>
        <w:rPr>
          <w:color w:val="auto"/>
          <w:sz w:val="22"/>
          <w:szCs w:val="22"/>
        </w:rPr>
      </w:pPr>
      <w:r w:rsidRPr="000C392D">
        <w:rPr>
          <w:rStyle w:val="s0"/>
          <w:color w:val="auto"/>
          <w:sz w:val="22"/>
          <w:szCs w:val="22"/>
        </w:rPr>
        <w:t>(ассоциированный профессор (доцент), профессор)</w:t>
      </w:r>
    </w:p>
    <w:p w14:paraId="2D3E768A" w14:textId="77777777" w:rsidR="008B2152" w:rsidRPr="000C392D" w:rsidRDefault="008B2152" w:rsidP="008B2152">
      <w:pPr>
        <w:pStyle w:val="pr"/>
        <w:rPr>
          <w:color w:val="auto"/>
        </w:rPr>
      </w:pPr>
      <w:r w:rsidRPr="000C392D">
        <w:rPr>
          <w:rStyle w:val="s0"/>
          <w:color w:val="auto"/>
        </w:rPr>
        <w:t> </w:t>
      </w:r>
    </w:p>
    <w:p w14:paraId="50565B1B" w14:textId="77777777" w:rsidR="008B2152" w:rsidRPr="000C392D" w:rsidRDefault="008B2152" w:rsidP="008B2152">
      <w:pPr>
        <w:pStyle w:val="pr"/>
        <w:rPr>
          <w:color w:val="auto"/>
        </w:rPr>
      </w:pPr>
      <w:r w:rsidRPr="000C392D">
        <w:rPr>
          <w:rStyle w:val="s0"/>
          <w:color w:val="auto"/>
        </w:rPr>
        <w:t> </w:t>
      </w:r>
    </w:p>
    <w:p w14:paraId="1BF205E2" w14:textId="77777777" w:rsidR="008B2152" w:rsidRPr="000C392D" w:rsidRDefault="008B2152" w:rsidP="008B2152">
      <w:pPr>
        <w:pStyle w:val="pj"/>
        <w:ind w:firstLine="0"/>
        <w:jc w:val="center"/>
        <w:rPr>
          <w:b/>
          <w:color w:val="auto"/>
        </w:rPr>
      </w:pPr>
      <w:r w:rsidRPr="000C392D">
        <w:rPr>
          <w:rStyle w:val="s0"/>
          <w:b/>
          <w:color w:val="auto"/>
        </w:rPr>
        <w:t>Список публикаций в международных рецензируемых изданиях</w:t>
      </w:r>
    </w:p>
    <w:p w14:paraId="2ED8783C" w14:textId="77777777" w:rsidR="008B2152" w:rsidRPr="000C392D" w:rsidRDefault="008B2152" w:rsidP="008B2152">
      <w:pPr>
        <w:pStyle w:val="pj"/>
        <w:rPr>
          <w:rStyle w:val="s0"/>
          <w:color w:val="auto"/>
        </w:rPr>
      </w:pPr>
    </w:p>
    <w:p w14:paraId="41895410" w14:textId="34767564" w:rsidR="008B2152" w:rsidRPr="000C392D" w:rsidRDefault="008B2152" w:rsidP="008B2152">
      <w:pPr>
        <w:pStyle w:val="pj"/>
        <w:rPr>
          <w:color w:val="auto"/>
          <w:lang w:val="kk-KZ"/>
        </w:rPr>
      </w:pPr>
      <w:r w:rsidRPr="000C392D">
        <w:rPr>
          <w:rStyle w:val="s0"/>
          <w:color w:val="auto"/>
        </w:rPr>
        <w:t xml:space="preserve">Фамилия претендента: </w:t>
      </w:r>
      <w:r w:rsidR="00C0296D" w:rsidRPr="000C392D">
        <w:rPr>
          <w:rStyle w:val="s0"/>
          <w:b/>
          <w:color w:val="auto"/>
          <w:lang w:val="kk-KZ"/>
        </w:rPr>
        <w:t xml:space="preserve">Бекжанова Тоты Калжановна </w:t>
      </w:r>
    </w:p>
    <w:p w14:paraId="4C6AC17A" w14:textId="77777777" w:rsidR="008B2152" w:rsidRPr="000C392D" w:rsidRDefault="008B2152" w:rsidP="008B2152">
      <w:pPr>
        <w:pStyle w:val="pj"/>
        <w:rPr>
          <w:rStyle w:val="s0"/>
          <w:color w:val="auto"/>
        </w:rPr>
      </w:pPr>
      <w:r w:rsidRPr="000C392D">
        <w:rPr>
          <w:rStyle w:val="s0"/>
          <w:color w:val="auto"/>
        </w:rPr>
        <w:t>Идентификаторы автора (если имеются):</w:t>
      </w:r>
    </w:p>
    <w:p w14:paraId="7EED2182" w14:textId="77777777" w:rsidR="00C0296D" w:rsidRPr="000C392D" w:rsidRDefault="008B2152" w:rsidP="00C0296D">
      <w:pPr>
        <w:pStyle w:val="pj"/>
        <w:jc w:val="left"/>
        <w:rPr>
          <w:color w:val="auto"/>
          <w:lang w:val="en-US"/>
        </w:rPr>
      </w:pPr>
      <w:r w:rsidRPr="000C392D">
        <w:rPr>
          <w:rStyle w:val="s0"/>
          <w:color w:val="auto"/>
          <w:lang w:val="en-US"/>
        </w:rPr>
        <w:t xml:space="preserve">Scopus Author ID: </w:t>
      </w:r>
      <w:r w:rsidR="00C0296D" w:rsidRPr="000C392D">
        <w:rPr>
          <w:color w:val="auto"/>
          <w:lang w:val="en-US"/>
        </w:rPr>
        <w:t>57192915464</w:t>
      </w:r>
    </w:p>
    <w:p w14:paraId="0A6BEAE5" w14:textId="3D303EFC" w:rsidR="00DB3331" w:rsidRPr="000C392D" w:rsidRDefault="008B64A0" w:rsidP="00C0296D">
      <w:pPr>
        <w:pStyle w:val="pj"/>
        <w:jc w:val="left"/>
        <w:rPr>
          <w:rStyle w:val="s0"/>
          <w:color w:val="auto"/>
          <w:lang w:val="en-US"/>
        </w:rPr>
      </w:pPr>
      <w:hyperlink r:id="rId7" w:history="1">
        <w:r w:rsidR="00C0296D" w:rsidRPr="000C392D">
          <w:rPr>
            <w:rStyle w:val="a3"/>
            <w:color w:val="auto"/>
            <w:lang w:val="en-US"/>
          </w:rPr>
          <w:t>http://www.scopus.com/inward/authorDetails.url?authorID=57192915464&amp;partnerID=MN8TOARS</w:t>
        </w:r>
      </w:hyperlink>
    </w:p>
    <w:p w14:paraId="66B9772A" w14:textId="7BCE8D70" w:rsidR="008B2152" w:rsidRPr="000C392D" w:rsidRDefault="008B2152" w:rsidP="008B2152">
      <w:pPr>
        <w:pStyle w:val="pj"/>
        <w:rPr>
          <w:rStyle w:val="s0"/>
          <w:color w:val="auto"/>
          <w:lang w:val="en-US"/>
        </w:rPr>
      </w:pPr>
      <w:r w:rsidRPr="000C392D">
        <w:rPr>
          <w:rStyle w:val="s0"/>
          <w:color w:val="auto"/>
          <w:lang w:val="en-US"/>
        </w:rPr>
        <w:t xml:space="preserve">Web of Science Researcher ID: </w:t>
      </w:r>
      <w:r w:rsidR="00C0296D" w:rsidRPr="000C392D">
        <w:rPr>
          <w:color w:val="auto"/>
          <w:shd w:val="clear" w:color="auto" w:fill="FFFFFF"/>
          <w:lang w:val="en-US"/>
        </w:rPr>
        <w:t>IAN-9515-2023</w:t>
      </w:r>
    </w:p>
    <w:p w14:paraId="181A216B" w14:textId="44673961" w:rsidR="00C0296D" w:rsidRPr="000C392D" w:rsidRDefault="008B2152" w:rsidP="00DB3331">
      <w:pPr>
        <w:pStyle w:val="pj"/>
        <w:rPr>
          <w:rStyle w:val="s0"/>
          <w:color w:val="auto"/>
          <w:lang w:val="en-US"/>
        </w:rPr>
      </w:pPr>
      <w:r w:rsidRPr="000C392D">
        <w:rPr>
          <w:rStyle w:val="s0"/>
          <w:color w:val="auto"/>
          <w:lang w:val="en-US"/>
        </w:rPr>
        <w:t xml:space="preserve">ORCID: </w:t>
      </w:r>
      <w:hyperlink r:id="rId8" w:history="1">
        <w:r w:rsidR="00C0296D" w:rsidRPr="000C392D">
          <w:rPr>
            <w:rStyle w:val="a3"/>
            <w:color w:val="auto"/>
            <w:lang w:val="en-US"/>
          </w:rPr>
          <w:t>https://orcid.org/0000-0002-6237-517X</w:t>
        </w:r>
      </w:hyperlink>
      <w:r w:rsidR="00C0296D" w:rsidRPr="000C392D">
        <w:rPr>
          <w:rStyle w:val="s0"/>
          <w:color w:val="auto"/>
          <w:lang w:val="en-US"/>
        </w:rPr>
        <w:t xml:space="preserve"> </w:t>
      </w:r>
    </w:p>
    <w:p w14:paraId="285DD557" w14:textId="77777777" w:rsidR="00FB2A88" w:rsidRPr="000C392D" w:rsidRDefault="00FB2A88" w:rsidP="008B2152">
      <w:pPr>
        <w:pStyle w:val="pj"/>
        <w:rPr>
          <w:rStyle w:val="s0"/>
          <w:color w:val="auto"/>
          <w:lang w:val="en-US"/>
        </w:rPr>
      </w:pP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431"/>
        <w:gridCol w:w="1407"/>
        <w:gridCol w:w="851"/>
        <w:gridCol w:w="1275"/>
        <w:gridCol w:w="1134"/>
        <w:gridCol w:w="851"/>
        <w:gridCol w:w="1559"/>
        <w:gridCol w:w="1843"/>
        <w:gridCol w:w="850"/>
      </w:tblGrid>
      <w:tr w:rsidR="000C392D" w:rsidRPr="000C392D" w14:paraId="166FF22E" w14:textId="77777777" w:rsidTr="0083598F">
        <w:tc>
          <w:tcPr>
            <w:tcW w:w="431" w:type="dxa"/>
          </w:tcPr>
          <w:p w14:paraId="32CE2679" w14:textId="77777777" w:rsidR="00FB2A88" w:rsidRPr="000C392D" w:rsidRDefault="00FB2A88" w:rsidP="00FB2A88">
            <w:pPr>
              <w:pStyle w:val="pc"/>
              <w:rPr>
                <w:color w:val="auto"/>
                <w:sz w:val="18"/>
                <w:szCs w:val="18"/>
              </w:rPr>
            </w:pPr>
            <w:r w:rsidRPr="000C392D">
              <w:rPr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1407" w:type="dxa"/>
          </w:tcPr>
          <w:p w14:paraId="29A6CED1" w14:textId="77777777" w:rsidR="00FB2A88" w:rsidRPr="000C392D" w:rsidRDefault="00FB2A88" w:rsidP="00624349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</w:rPr>
            </w:pPr>
            <w:r w:rsidRPr="000C392D">
              <w:rPr>
                <w:color w:val="auto"/>
                <w:sz w:val="18"/>
                <w:szCs w:val="18"/>
              </w:rPr>
              <w:t>Название публикации</w:t>
            </w:r>
          </w:p>
        </w:tc>
        <w:tc>
          <w:tcPr>
            <w:tcW w:w="851" w:type="dxa"/>
          </w:tcPr>
          <w:p w14:paraId="7F59001D" w14:textId="77777777" w:rsidR="00FB2A88" w:rsidRPr="000C392D" w:rsidRDefault="00FB2A88" w:rsidP="000A1BE0">
            <w:pPr>
              <w:pStyle w:val="pj"/>
              <w:ind w:firstLine="0"/>
              <w:jc w:val="left"/>
              <w:rPr>
                <w:rStyle w:val="s0"/>
                <w:color w:val="auto"/>
                <w:sz w:val="18"/>
                <w:szCs w:val="18"/>
              </w:rPr>
            </w:pPr>
            <w:r w:rsidRPr="000C392D">
              <w:rPr>
                <w:color w:val="auto"/>
                <w:sz w:val="18"/>
                <w:szCs w:val="18"/>
              </w:rPr>
              <w:t xml:space="preserve">Тип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публи</w:t>
            </w:r>
            <w:r w:rsidR="000A1BE0" w:rsidRPr="000C392D">
              <w:rPr>
                <w:color w:val="auto"/>
                <w:sz w:val="18"/>
                <w:szCs w:val="18"/>
              </w:rPr>
              <w:t>-</w:t>
            </w:r>
            <w:r w:rsidRPr="000C392D">
              <w:rPr>
                <w:color w:val="auto"/>
                <w:sz w:val="18"/>
                <w:szCs w:val="18"/>
              </w:rPr>
              <w:t>кации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(статья, обзор и т.д.)</w:t>
            </w:r>
          </w:p>
        </w:tc>
        <w:tc>
          <w:tcPr>
            <w:tcW w:w="1275" w:type="dxa"/>
          </w:tcPr>
          <w:p w14:paraId="146650B9" w14:textId="77777777" w:rsidR="00FB2A88" w:rsidRPr="000C392D" w:rsidRDefault="00FB2A88" w:rsidP="000A1BE0">
            <w:pPr>
              <w:pStyle w:val="pj"/>
              <w:ind w:right="-108" w:firstLine="0"/>
              <w:jc w:val="left"/>
              <w:rPr>
                <w:rStyle w:val="s0"/>
                <w:color w:val="auto"/>
                <w:sz w:val="18"/>
                <w:szCs w:val="18"/>
              </w:rPr>
            </w:pPr>
            <w:r w:rsidRPr="000C392D">
              <w:rPr>
                <w:color w:val="auto"/>
                <w:sz w:val="18"/>
                <w:szCs w:val="18"/>
              </w:rPr>
              <w:t xml:space="preserve">Наименование журнала, год публикации (согласно базам </w:t>
            </w:r>
            <w:r w:rsidR="000A1BE0" w:rsidRPr="000C392D">
              <w:rPr>
                <w:color w:val="auto"/>
                <w:sz w:val="18"/>
                <w:szCs w:val="18"/>
              </w:rPr>
              <w:t>д</w:t>
            </w:r>
            <w:r w:rsidRPr="000C392D">
              <w:rPr>
                <w:color w:val="auto"/>
                <w:sz w:val="18"/>
                <w:szCs w:val="18"/>
              </w:rPr>
              <w:t>анных), DOI</w:t>
            </w:r>
          </w:p>
        </w:tc>
        <w:tc>
          <w:tcPr>
            <w:tcW w:w="1134" w:type="dxa"/>
          </w:tcPr>
          <w:p w14:paraId="34338A2C" w14:textId="77777777" w:rsidR="00FB2A88" w:rsidRPr="000C392D" w:rsidRDefault="00FB2A88" w:rsidP="000236B4">
            <w:pPr>
              <w:pStyle w:val="pj"/>
              <w:ind w:right="-103" w:firstLine="0"/>
              <w:jc w:val="left"/>
              <w:rPr>
                <w:rStyle w:val="s0"/>
                <w:color w:val="auto"/>
                <w:sz w:val="18"/>
                <w:szCs w:val="18"/>
              </w:rPr>
            </w:pPr>
            <w:proofErr w:type="spellStart"/>
            <w:r w:rsidRPr="000C392D">
              <w:rPr>
                <w:color w:val="auto"/>
                <w:sz w:val="18"/>
                <w:szCs w:val="18"/>
              </w:rPr>
              <w:t>Импакт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-фактор журнала, квартиль и область науки* по данным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Journal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Citation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Reports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Жорнал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Цитэйшэн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Репортс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>) за год публикации</w:t>
            </w:r>
          </w:p>
        </w:tc>
        <w:tc>
          <w:tcPr>
            <w:tcW w:w="851" w:type="dxa"/>
          </w:tcPr>
          <w:p w14:paraId="38487FF8" w14:textId="77777777" w:rsidR="00FB2A88" w:rsidRPr="000C392D" w:rsidRDefault="00FB2A88" w:rsidP="000A1BE0">
            <w:pPr>
              <w:pStyle w:val="pj"/>
              <w:ind w:firstLine="0"/>
              <w:jc w:val="left"/>
              <w:rPr>
                <w:rStyle w:val="s0"/>
                <w:color w:val="auto"/>
                <w:sz w:val="18"/>
                <w:szCs w:val="18"/>
              </w:rPr>
            </w:pPr>
            <w:r w:rsidRPr="000C392D">
              <w:rPr>
                <w:color w:val="auto"/>
                <w:sz w:val="18"/>
                <w:szCs w:val="18"/>
              </w:rPr>
              <w:t xml:space="preserve">Индекс в базе данных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Web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of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Science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Core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Collection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(Веб оф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Сайенс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Кор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Коллекшн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50621998" w14:textId="77777777" w:rsidR="00FB2A88" w:rsidRPr="000C392D" w:rsidRDefault="00FB2A88" w:rsidP="00FB2A88">
            <w:pPr>
              <w:pStyle w:val="pc"/>
              <w:rPr>
                <w:color w:val="auto"/>
                <w:sz w:val="18"/>
                <w:szCs w:val="18"/>
              </w:rPr>
            </w:pPr>
            <w:proofErr w:type="spellStart"/>
            <w:r w:rsidRPr="000C392D">
              <w:rPr>
                <w:color w:val="auto"/>
                <w:sz w:val="18"/>
                <w:szCs w:val="18"/>
              </w:rPr>
              <w:t>CiteScore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СайтСкор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) журнала,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процентиль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и область науки* по данным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Scopus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Скопус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>) за год публикации</w:t>
            </w:r>
          </w:p>
        </w:tc>
        <w:tc>
          <w:tcPr>
            <w:tcW w:w="1843" w:type="dxa"/>
          </w:tcPr>
          <w:p w14:paraId="5E7CC784" w14:textId="77777777" w:rsidR="00FB2A88" w:rsidRPr="000C392D" w:rsidRDefault="00FB2A88" w:rsidP="00FB2A88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</w:rPr>
            </w:pPr>
            <w:r w:rsidRPr="000C392D">
              <w:rPr>
                <w:color w:val="auto"/>
                <w:sz w:val="18"/>
                <w:szCs w:val="18"/>
              </w:rPr>
              <w:t>ФИО авторов (подчеркнуть ФИО претендента)</w:t>
            </w:r>
          </w:p>
        </w:tc>
        <w:tc>
          <w:tcPr>
            <w:tcW w:w="850" w:type="dxa"/>
          </w:tcPr>
          <w:p w14:paraId="73FEF0FC" w14:textId="77777777" w:rsidR="00FB2A88" w:rsidRPr="000C392D" w:rsidRDefault="00FB2A88" w:rsidP="000A1BE0">
            <w:pPr>
              <w:pStyle w:val="pj"/>
              <w:ind w:right="-106" w:firstLine="0"/>
              <w:rPr>
                <w:rStyle w:val="s0"/>
                <w:color w:val="auto"/>
                <w:sz w:val="18"/>
                <w:szCs w:val="18"/>
              </w:rPr>
            </w:pPr>
            <w:r w:rsidRPr="000C392D">
              <w:rPr>
                <w:color w:val="auto"/>
                <w:sz w:val="18"/>
                <w:szCs w:val="18"/>
              </w:rPr>
              <w:t xml:space="preserve">Роль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претен</w:t>
            </w:r>
            <w:r w:rsidR="000236B4" w:rsidRPr="000C392D">
              <w:rPr>
                <w:color w:val="auto"/>
                <w:sz w:val="18"/>
                <w:szCs w:val="18"/>
              </w:rPr>
              <w:t>-</w:t>
            </w:r>
            <w:r w:rsidRPr="000C392D">
              <w:rPr>
                <w:color w:val="auto"/>
                <w:sz w:val="18"/>
                <w:szCs w:val="18"/>
              </w:rPr>
              <w:t>дента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(соавтор, первый автор или автор для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коррес</w:t>
            </w:r>
            <w:r w:rsidR="000236B4" w:rsidRPr="000C392D">
              <w:rPr>
                <w:color w:val="auto"/>
                <w:sz w:val="18"/>
                <w:szCs w:val="18"/>
              </w:rPr>
              <w:t>-</w:t>
            </w:r>
            <w:r w:rsidRPr="000C392D">
              <w:rPr>
                <w:color w:val="auto"/>
                <w:sz w:val="18"/>
                <w:szCs w:val="18"/>
              </w:rPr>
              <w:t>понден</w:t>
            </w:r>
            <w:r w:rsidR="000236B4" w:rsidRPr="000C392D">
              <w:rPr>
                <w:color w:val="auto"/>
                <w:sz w:val="18"/>
                <w:szCs w:val="18"/>
              </w:rPr>
              <w:t>-</w:t>
            </w:r>
            <w:r w:rsidRPr="000C392D">
              <w:rPr>
                <w:color w:val="auto"/>
                <w:sz w:val="18"/>
                <w:szCs w:val="18"/>
              </w:rPr>
              <w:t>ции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>)</w:t>
            </w:r>
          </w:p>
        </w:tc>
      </w:tr>
      <w:tr w:rsidR="000C392D" w:rsidRPr="000C392D" w14:paraId="7207FCBE" w14:textId="77777777" w:rsidTr="0083598F">
        <w:tc>
          <w:tcPr>
            <w:tcW w:w="431" w:type="dxa"/>
          </w:tcPr>
          <w:p w14:paraId="01DD5A7E" w14:textId="37780AC5" w:rsidR="000E17DB" w:rsidRPr="000C392D" w:rsidRDefault="000E17DB" w:rsidP="000E17DB">
            <w:pPr>
              <w:pStyle w:val="pc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1</w:t>
            </w:r>
          </w:p>
        </w:tc>
        <w:tc>
          <w:tcPr>
            <w:tcW w:w="1407" w:type="dxa"/>
          </w:tcPr>
          <w:p w14:paraId="23E53E7C" w14:textId="13420A40" w:rsidR="000E17DB" w:rsidRPr="000C392D" w:rsidRDefault="000E17DB" w:rsidP="000E17DB">
            <w:pPr>
              <w:pStyle w:val="pj"/>
              <w:ind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2</w:t>
            </w:r>
          </w:p>
        </w:tc>
        <w:tc>
          <w:tcPr>
            <w:tcW w:w="851" w:type="dxa"/>
          </w:tcPr>
          <w:p w14:paraId="2C9AE30F" w14:textId="678FF531" w:rsidR="000E17DB" w:rsidRPr="000C392D" w:rsidRDefault="000E17DB" w:rsidP="000E17DB">
            <w:pPr>
              <w:pStyle w:val="pj"/>
              <w:ind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3</w:t>
            </w:r>
          </w:p>
        </w:tc>
        <w:tc>
          <w:tcPr>
            <w:tcW w:w="1275" w:type="dxa"/>
          </w:tcPr>
          <w:p w14:paraId="4D056FEB" w14:textId="18BE3EA2" w:rsidR="000E17DB" w:rsidRPr="000C392D" w:rsidRDefault="000E17DB" w:rsidP="000E17DB">
            <w:pPr>
              <w:pStyle w:val="pj"/>
              <w:ind w:right="-108"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4</w:t>
            </w:r>
          </w:p>
        </w:tc>
        <w:tc>
          <w:tcPr>
            <w:tcW w:w="1134" w:type="dxa"/>
          </w:tcPr>
          <w:p w14:paraId="64A3706C" w14:textId="55757A8F" w:rsidR="000E17DB" w:rsidRPr="000C392D" w:rsidRDefault="000E17DB" w:rsidP="000E17DB">
            <w:pPr>
              <w:pStyle w:val="pj"/>
              <w:ind w:right="-103"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5</w:t>
            </w:r>
          </w:p>
        </w:tc>
        <w:tc>
          <w:tcPr>
            <w:tcW w:w="851" w:type="dxa"/>
          </w:tcPr>
          <w:p w14:paraId="6D1CC835" w14:textId="16EB9226" w:rsidR="000E17DB" w:rsidRPr="000C392D" w:rsidRDefault="000E17DB" w:rsidP="000E17DB">
            <w:pPr>
              <w:pStyle w:val="pj"/>
              <w:ind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6</w:t>
            </w:r>
          </w:p>
        </w:tc>
        <w:tc>
          <w:tcPr>
            <w:tcW w:w="1559" w:type="dxa"/>
          </w:tcPr>
          <w:p w14:paraId="04398574" w14:textId="6652793E" w:rsidR="000E17DB" w:rsidRPr="000C392D" w:rsidRDefault="000E17DB" w:rsidP="000E17DB">
            <w:pPr>
              <w:pStyle w:val="pc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7</w:t>
            </w:r>
          </w:p>
        </w:tc>
        <w:tc>
          <w:tcPr>
            <w:tcW w:w="1843" w:type="dxa"/>
          </w:tcPr>
          <w:p w14:paraId="2DC171B5" w14:textId="05023DA2" w:rsidR="000E17DB" w:rsidRPr="000C392D" w:rsidRDefault="000E17DB" w:rsidP="000E17DB">
            <w:pPr>
              <w:pStyle w:val="pj"/>
              <w:ind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8</w:t>
            </w:r>
          </w:p>
        </w:tc>
        <w:tc>
          <w:tcPr>
            <w:tcW w:w="850" w:type="dxa"/>
          </w:tcPr>
          <w:p w14:paraId="7133F9ED" w14:textId="420317DD" w:rsidR="000E17DB" w:rsidRPr="000C392D" w:rsidRDefault="000E17DB" w:rsidP="000E17DB">
            <w:pPr>
              <w:pStyle w:val="pj"/>
              <w:ind w:right="-106"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9</w:t>
            </w:r>
          </w:p>
        </w:tc>
      </w:tr>
      <w:tr w:rsidR="000C392D" w:rsidRPr="000C392D" w14:paraId="119B8043" w14:textId="77777777" w:rsidTr="0083598F">
        <w:tc>
          <w:tcPr>
            <w:tcW w:w="431" w:type="dxa"/>
          </w:tcPr>
          <w:p w14:paraId="5FAA8149" w14:textId="77777777" w:rsidR="00545D57" w:rsidRPr="000C392D" w:rsidRDefault="00545D57" w:rsidP="00545D57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</w:rPr>
            </w:pPr>
            <w:r w:rsidRPr="000C392D">
              <w:rPr>
                <w:rStyle w:val="s0"/>
                <w:color w:val="auto"/>
                <w:sz w:val="18"/>
                <w:szCs w:val="18"/>
              </w:rPr>
              <w:t>1</w:t>
            </w:r>
          </w:p>
        </w:tc>
        <w:tc>
          <w:tcPr>
            <w:tcW w:w="1407" w:type="dxa"/>
          </w:tcPr>
          <w:p w14:paraId="2B2EBEAA" w14:textId="5507CCAE" w:rsidR="00545D57" w:rsidRPr="000C392D" w:rsidRDefault="00545D57" w:rsidP="00545D57">
            <w:pPr>
              <w:pStyle w:val="pj"/>
              <w:ind w:firstLine="0"/>
              <w:jc w:val="left"/>
              <w:rPr>
                <w:rStyle w:val="s0"/>
                <w:color w:val="auto"/>
                <w:sz w:val="18"/>
                <w:szCs w:val="18"/>
                <w:lang w:val="en-US"/>
              </w:rPr>
            </w:pPr>
            <w:r w:rsidRPr="000C392D">
              <w:rPr>
                <w:color w:val="auto"/>
                <w:sz w:val="22"/>
                <w:szCs w:val="22"/>
                <w:lang w:val="en-US"/>
              </w:rPr>
              <w:t>The Development of Small and Medium-sized Businesses and its Impact on the Trend of Unemployment in Kazakhstan</w:t>
            </w:r>
          </w:p>
        </w:tc>
        <w:tc>
          <w:tcPr>
            <w:tcW w:w="851" w:type="dxa"/>
          </w:tcPr>
          <w:p w14:paraId="3B553DE0" w14:textId="77777777" w:rsidR="00545D57" w:rsidRPr="000C392D" w:rsidRDefault="00545D57" w:rsidP="00545D57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  <w:lang w:val="en-US"/>
              </w:rPr>
            </w:pPr>
            <w:r w:rsidRPr="000C392D">
              <w:rPr>
                <w:color w:val="auto"/>
                <w:sz w:val="18"/>
                <w:szCs w:val="18"/>
              </w:rPr>
              <w:t>статья</w:t>
            </w:r>
          </w:p>
        </w:tc>
        <w:tc>
          <w:tcPr>
            <w:tcW w:w="1275" w:type="dxa"/>
          </w:tcPr>
          <w:p w14:paraId="513253EF" w14:textId="13EF8DAD" w:rsidR="00545D57" w:rsidRPr="000C392D" w:rsidRDefault="00545D57" w:rsidP="00545D57">
            <w:pPr>
              <w:shd w:val="clear" w:color="auto" w:fill="FFFFFF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0C392D">
              <w:rPr>
                <w:bCs/>
                <w:iCs/>
                <w:sz w:val="20"/>
                <w:szCs w:val="20"/>
                <w:lang w:val="en-US"/>
              </w:rPr>
              <w:t>Australasian Accounting, Business and Finance Journal</w:t>
            </w:r>
            <w:r w:rsidRPr="000C392D">
              <w:rPr>
                <w:sz w:val="20"/>
                <w:szCs w:val="20"/>
                <w:bdr w:val="none" w:sz="0" w:space="0" w:color="auto" w:frame="1"/>
                <w:lang w:val="en-US"/>
              </w:rPr>
              <w:t xml:space="preserve">, </w:t>
            </w:r>
            <w:r w:rsidRPr="000C392D">
              <w:rPr>
                <w:sz w:val="20"/>
                <w:szCs w:val="20"/>
                <w:lang w:val="en-US"/>
              </w:rPr>
              <w:t>AABFJ</w:t>
            </w:r>
            <w:r w:rsidR="001D05FF" w:rsidRPr="001D05FF">
              <w:rPr>
                <w:sz w:val="20"/>
                <w:szCs w:val="20"/>
                <w:lang w:val="en-US"/>
              </w:rPr>
              <w:t>,</w:t>
            </w:r>
            <w:r w:rsidRPr="000C392D">
              <w:rPr>
                <w:sz w:val="20"/>
                <w:szCs w:val="20"/>
                <w:lang w:val="en-US"/>
              </w:rPr>
              <w:t xml:space="preserve"> 2023</w:t>
            </w:r>
            <w:r w:rsidRPr="000C392D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0C392D">
              <w:rPr>
                <w:sz w:val="20"/>
                <w:szCs w:val="20"/>
                <w:lang w:val="en-US"/>
              </w:rPr>
              <w:t>Volume 17, Issue 4, pp</w:t>
            </w:r>
            <w:r w:rsidRPr="000C392D">
              <w:rPr>
                <w:sz w:val="20"/>
                <w:szCs w:val="20"/>
                <w:shd w:val="clear" w:color="auto" w:fill="FFFFFF"/>
                <w:lang w:val="en-US"/>
              </w:rPr>
              <w:t>. 73–99</w:t>
            </w:r>
          </w:p>
          <w:p w14:paraId="2E16A842" w14:textId="77777777" w:rsidR="0075334F" w:rsidRPr="000C392D" w:rsidRDefault="0075334F" w:rsidP="00545D57">
            <w:pPr>
              <w:pStyle w:val="pj"/>
              <w:ind w:firstLine="0"/>
              <w:rPr>
                <w:color w:val="auto"/>
                <w:sz w:val="20"/>
                <w:szCs w:val="20"/>
                <w:shd w:val="clear" w:color="auto" w:fill="FFFFFF"/>
                <w:lang w:val="en-US"/>
              </w:rPr>
            </w:pPr>
          </w:p>
          <w:p w14:paraId="43487B76" w14:textId="0FCB2897" w:rsidR="0075334F" w:rsidRPr="000C392D" w:rsidRDefault="0075334F" w:rsidP="00545D57">
            <w:pPr>
              <w:pStyle w:val="pj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C392D">
              <w:rPr>
                <w:color w:val="auto"/>
                <w:sz w:val="20"/>
                <w:szCs w:val="20"/>
                <w:shd w:val="clear" w:color="auto" w:fill="FFFFFF"/>
                <w:lang w:val="en-US"/>
              </w:rPr>
              <w:t>https://doi.org/</w:t>
            </w:r>
            <w:hyperlink r:id="rId9" w:tgtFrame="_blank" w:history="1">
              <w:r w:rsidR="00545D57" w:rsidRPr="000C392D">
                <w:rPr>
                  <w:rStyle w:val="a3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10.14453/aabfj.v17i4.06</w:t>
              </w:r>
            </w:hyperlink>
            <w:r w:rsidRPr="000C392D">
              <w:rPr>
                <w:color w:val="auto"/>
                <w:sz w:val="20"/>
                <w:szCs w:val="20"/>
                <w:lang w:val="en-US"/>
              </w:rPr>
              <w:t xml:space="preserve">  </w:t>
            </w:r>
          </w:p>
          <w:p w14:paraId="145D9058" w14:textId="43E50047" w:rsidR="00545D57" w:rsidRPr="000C392D" w:rsidRDefault="0075334F" w:rsidP="00545D57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  <w:lang w:val="en-US"/>
              </w:rPr>
            </w:pPr>
            <w:r w:rsidRPr="000C392D">
              <w:rPr>
                <w:color w:val="auto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134" w:type="dxa"/>
          </w:tcPr>
          <w:p w14:paraId="64773EE8" w14:textId="77481C98" w:rsidR="00545D57" w:rsidRPr="000C392D" w:rsidRDefault="00545D57" w:rsidP="00545D57">
            <w:pPr>
              <w:pStyle w:val="pj"/>
              <w:ind w:firstLine="0"/>
              <w:rPr>
                <w:rStyle w:val="s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DB53A4C" w14:textId="77777777" w:rsidR="00545D57" w:rsidRPr="000C392D" w:rsidRDefault="00545D57" w:rsidP="00545D57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C8A64A7" w14:textId="4E5C546C" w:rsidR="00545D57" w:rsidRPr="000C392D" w:rsidRDefault="00545D57" w:rsidP="00545D57">
            <w:pPr>
              <w:pStyle w:val="pj"/>
              <w:ind w:firstLine="0"/>
              <w:rPr>
                <w:color w:val="auto"/>
                <w:sz w:val="18"/>
                <w:szCs w:val="18"/>
              </w:rPr>
            </w:pPr>
            <w:proofErr w:type="spellStart"/>
            <w:r w:rsidRPr="000C392D">
              <w:rPr>
                <w:color w:val="auto"/>
                <w:sz w:val="18"/>
                <w:szCs w:val="18"/>
              </w:rPr>
              <w:t>Cite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0C392D">
              <w:rPr>
                <w:color w:val="auto"/>
                <w:sz w:val="18"/>
                <w:szCs w:val="18"/>
              </w:rPr>
              <w:t>Score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>:</w:t>
            </w:r>
            <w:r w:rsidR="0075334F" w:rsidRPr="000C392D">
              <w:rPr>
                <w:color w:val="auto"/>
                <w:sz w:val="18"/>
                <w:szCs w:val="18"/>
              </w:rPr>
              <w:t xml:space="preserve"> </w:t>
            </w:r>
            <w:r w:rsidR="001D05FF">
              <w:rPr>
                <w:color w:val="auto"/>
                <w:sz w:val="18"/>
                <w:szCs w:val="18"/>
              </w:rPr>
              <w:t>3,9</w:t>
            </w:r>
          </w:p>
          <w:p w14:paraId="77427092" w14:textId="77777777" w:rsidR="00545D57" w:rsidRPr="000C392D" w:rsidRDefault="00545D57" w:rsidP="00545D57">
            <w:pPr>
              <w:pStyle w:val="pj"/>
              <w:ind w:firstLine="0"/>
              <w:rPr>
                <w:color w:val="auto"/>
                <w:sz w:val="18"/>
                <w:szCs w:val="18"/>
              </w:rPr>
            </w:pPr>
          </w:p>
          <w:p w14:paraId="24443BDA" w14:textId="170773BB" w:rsidR="00545D57" w:rsidRPr="000C392D" w:rsidRDefault="00545D57" w:rsidP="00545D57">
            <w:pPr>
              <w:pStyle w:val="pj"/>
              <w:ind w:firstLine="0"/>
              <w:rPr>
                <w:color w:val="auto"/>
                <w:sz w:val="18"/>
                <w:szCs w:val="18"/>
              </w:rPr>
            </w:pPr>
            <w:proofErr w:type="spellStart"/>
            <w:r w:rsidRPr="000C392D">
              <w:rPr>
                <w:color w:val="auto"/>
                <w:sz w:val="18"/>
                <w:szCs w:val="18"/>
              </w:rPr>
              <w:t>Процентиль</w:t>
            </w:r>
            <w:proofErr w:type="spellEnd"/>
            <w:r w:rsidRPr="000C392D">
              <w:rPr>
                <w:color w:val="auto"/>
                <w:sz w:val="18"/>
                <w:szCs w:val="18"/>
              </w:rPr>
              <w:t xml:space="preserve">: </w:t>
            </w:r>
            <w:r w:rsidR="001D05FF">
              <w:rPr>
                <w:color w:val="auto"/>
                <w:sz w:val="18"/>
                <w:szCs w:val="18"/>
              </w:rPr>
              <w:t>67</w:t>
            </w:r>
          </w:p>
          <w:p w14:paraId="30E0BE3A" w14:textId="77777777" w:rsidR="00545D57" w:rsidRPr="000C392D" w:rsidRDefault="00545D57" w:rsidP="00545D57">
            <w:pPr>
              <w:pStyle w:val="pj"/>
              <w:ind w:firstLine="0"/>
              <w:rPr>
                <w:color w:val="auto"/>
                <w:sz w:val="18"/>
                <w:szCs w:val="18"/>
              </w:rPr>
            </w:pPr>
          </w:p>
          <w:p w14:paraId="68B8E439" w14:textId="46F14494" w:rsidR="00545D57" w:rsidRPr="000C392D" w:rsidRDefault="00545D57" w:rsidP="00545D57">
            <w:pPr>
              <w:pStyle w:val="pj"/>
              <w:ind w:firstLine="0"/>
              <w:rPr>
                <w:color w:val="auto"/>
                <w:sz w:val="18"/>
                <w:szCs w:val="18"/>
              </w:rPr>
            </w:pPr>
            <w:r w:rsidRPr="000C392D">
              <w:rPr>
                <w:color w:val="auto"/>
                <w:sz w:val="18"/>
                <w:szCs w:val="18"/>
              </w:rPr>
              <w:t>Область науки:</w:t>
            </w:r>
          </w:p>
          <w:p w14:paraId="032AA3F8" w14:textId="509B6112" w:rsidR="00545D57" w:rsidRPr="000C392D" w:rsidRDefault="00545D57" w:rsidP="00545D57">
            <w:pPr>
              <w:pStyle w:val="pj"/>
              <w:ind w:firstLine="0"/>
              <w:rPr>
                <w:color w:val="auto"/>
                <w:sz w:val="18"/>
                <w:szCs w:val="18"/>
              </w:rPr>
            </w:pPr>
            <w:r w:rsidRPr="000C392D">
              <w:rPr>
                <w:color w:val="auto"/>
                <w:sz w:val="18"/>
                <w:szCs w:val="18"/>
              </w:rPr>
              <w:t>финансы</w:t>
            </w:r>
          </w:p>
          <w:p w14:paraId="76E48602" w14:textId="77777777" w:rsidR="00545D57" w:rsidRPr="000C392D" w:rsidRDefault="00545D57" w:rsidP="00545D57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03E5163" w14:textId="1DA123CE" w:rsidR="00545D57" w:rsidRPr="000C392D" w:rsidRDefault="00545D57" w:rsidP="00545D57">
            <w:pPr>
              <w:pStyle w:val="pj"/>
              <w:ind w:firstLine="0"/>
              <w:rPr>
                <w:rStyle w:val="s0"/>
                <w:color w:val="auto"/>
                <w:sz w:val="20"/>
                <w:szCs w:val="20"/>
                <w:lang w:val="en-US"/>
              </w:rPr>
            </w:pP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Toty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Bekzhanova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, Murat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Aliyev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Gulmira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Tussibayeva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Miyatbek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Altynbekov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Aigul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Akhmetova</w:t>
            </w:r>
            <w:proofErr w:type="spellEnd"/>
          </w:p>
        </w:tc>
        <w:tc>
          <w:tcPr>
            <w:tcW w:w="850" w:type="dxa"/>
          </w:tcPr>
          <w:p w14:paraId="51C51AA1" w14:textId="736ED996" w:rsidR="00545D57" w:rsidRPr="000C392D" w:rsidRDefault="00545D57" w:rsidP="00545D57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  <w:lang w:val="en-US"/>
              </w:rPr>
            </w:pPr>
            <w:r w:rsidRPr="000C392D">
              <w:rPr>
                <w:color w:val="auto"/>
                <w:sz w:val="18"/>
                <w:szCs w:val="18"/>
              </w:rPr>
              <w:t>первый автор</w:t>
            </w:r>
          </w:p>
        </w:tc>
      </w:tr>
      <w:tr w:rsidR="000C392D" w:rsidRPr="000C392D" w14:paraId="35EAC3F2" w14:textId="77777777" w:rsidTr="0083598F">
        <w:tc>
          <w:tcPr>
            <w:tcW w:w="431" w:type="dxa"/>
          </w:tcPr>
          <w:p w14:paraId="49344C6C" w14:textId="77777777" w:rsidR="00545D57" w:rsidRPr="000C392D" w:rsidRDefault="00545D57" w:rsidP="00545D57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</w:tcPr>
          <w:p w14:paraId="76649603" w14:textId="156A472F" w:rsidR="00545D57" w:rsidRPr="000C392D" w:rsidRDefault="00545D57" w:rsidP="00545D57">
            <w:pPr>
              <w:pStyle w:val="pj"/>
              <w:ind w:firstLine="0"/>
              <w:jc w:val="left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BDBD592" w14:textId="1864886F" w:rsidR="00545D57" w:rsidRPr="000C392D" w:rsidRDefault="00545D57" w:rsidP="00545D57">
            <w:pPr>
              <w:pStyle w:val="pj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B9D0BD9" w14:textId="3661A10E" w:rsidR="00545D57" w:rsidRPr="000C392D" w:rsidRDefault="00545D57" w:rsidP="00545D57">
            <w:pPr>
              <w:shd w:val="clear" w:color="auto" w:fill="FFFFFF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2DC3417" w14:textId="7E9E425B" w:rsidR="00545D57" w:rsidRPr="000C392D" w:rsidRDefault="00545D57" w:rsidP="00545D57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14:paraId="74C708EE" w14:textId="0FAF230E" w:rsidR="00545D57" w:rsidRPr="000C392D" w:rsidRDefault="00545D57" w:rsidP="00545D57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2AE839B" w14:textId="77777777" w:rsidR="00545D57" w:rsidRPr="000C392D" w:rsidRDefault="00545D57" w:rsidP="00545D57">
            <w:pPr>
              <w:pStyle w:val="pj"/>
              <w:ind w:firstLine="0"/>
              <w:rPr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14:paraId="4BFB8F93" w14:textId="77777777" w:rsidR="00545D57" w:rsidRPr="000C392D" w:rsidRDefault="00545D57" w:rsidP="00545D5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CBFD212" w14:textId="77777777" w:rsidR="00545D57" w:rsidRPr="000C392D" w:rsidRDefault="00545D57" w:rsidP="00545D57">
            <w:pPr>
              <w:pStyle w:val="pj"/>
              <w:ind w:firstLine="0"/>
              <w:rPr>
                <w:color w:val="auto"/>
                <w:sz w:val="18"/>
                <w:szCs w:val="18"/>
                <w:lang w:val="en-US"/>
              </w:rPr>
            </w:pPr>
          </w:p>
        </w:tc>
      </w:tr>
    </w:tbl>
    <w:p w14:paraId="4E389900" w14:textId="797504C9" w:rsidR="000E17DB" w:rsidRPr="000C392D" w:rsidRDefault="000E17DB">
      <w:pPr>
        <w:rPr>
          <w:lang w:val="kk-KZ"/>
        </w:rPr>
      </w:pPr>
      <w:r w:rsidRPr="000C392D">
        <w:rPr>
          <w:lang w:val="en-US"/>
        </w:rPr>
        <w:br w:type="page"/>
      </w:r>
      <w:r w:rsidR="00F71FE3" w:rsidRPr="000C392D">
        <w:rPr>
          <w:lang w:val="kk-KZ"/>
        </w:rPr>
        <w:lastRenderedPageBreak/>
        <w:t xml:space="preserve">   </w:t>
      </w: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431"/>
        <w:gridCol w:w="1407"/>
        <w:gridCol w:w="851"/>
        <w:gridCol w:w="1275"/>
        <w:gridCol w:w="1134"/>
        <w:gridCol w:w="851"/>
        <w:gridCol w:w="1559"/>
        <w:gridCol w:w="1843"/>
        <w:gridCol w:w="850"/>
      </w:tblGrid>
      <w:tr w:rsidR="000C392D" w:rsidRPr="000C392D" w14:paraId="638C178F" w14:textId="77777777" w:rsidTr="00C81EE6">
        <w:tc>
          <w:tcPr>
            <w:tcW w:w="431" w:type="dxa"/>
          </w:tcPr>
          <w:p w14:paraId="2401C52E" w14:textId="1070B0BA" w:rsidR="000E17DB" w:rsidRPr="000C392D" w:rsidRDefault="000E17DB" w:rsidP="00C81EE6">
            <w:pPr>
              <w:pStyle w:val="pc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1</w:t>
            </w:r>
          </w:p>
        </w:tc>
        <w:tc>
          <w:tcPr>
            <w:tcW w:w="1407" w:type="dxa"/>
          </w:tcPr>
          <w:p w14:paraId="72F648BB" w14:textId="77777777" w:rsidR="000E17DB" w:rsidRPr="000C392D" w:rsidRDefault="000E17DB" w:rsidP="00C81EE6">
            <w:pPr>
              <w:pStyle w:val="pj"/>
              <w:ind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2</w:t>
            </w:r>
          </w:p>
        </w:tc>
        <w:tc>
          <w:tcPr>
            <w:tcW w:w="851" w:type="dxa"/>
          </w:tcPr>
          <w:p w14:paraId="6D5111A9" w14:textId="77777777" w:rsidR="000E17DB" w:rsidRPr="000C392D" w:rsidRDefault="000E17DB" w:rsidP="00C81EE6">
            <w:pPr>
              <w:pStyle w:val="pj"/>
              <w:ind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3</w:t>
            </w:r>
          </w:p>
        </w:tc>
        <w:tc>
          <w:tcPr>
            <w:tcW w:w="1275" w:type="dxa"/>
          </w:tcPr>
          <w:p w14:paraId="5A1F779B" w14:textId="77777777" w:rsidR="000E17DB" w:rsidRPr="000C392D" w:rsidRDefault="000E17DB" w:rsidP="00C81EE6">
            <w:pPr>
              <w:pStyle w:val="pj"/>
              <w:ind w:right="-108"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4</w:t>
            </w:r>
          </w:p>
        </w:tc>
        <w:tc>
          <w:tcPr>
            <w:tcW w:w="1134" w:type="dxa"/>
          </w:tcPr>
          <w:p w14:paraId="043C4EDA" w14:textId="77777777" w:rsidR="000E17DB" w:rsidRPr="000C392D" w:rsidRDefault="000E17DB" w:rsidP="00C81EE6">
            <w:pPr>
              <w:pStyle w:val="pj"/>
              <w:ind w:right="-103"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5</w:t>
            </w:r>
          </w:p>
        </w:tc>
        <w:tc>
          <w:tcPr>
            <w:tcW w:w="851" w:type="dxa"/>
          </w:tcPr>
          <w:p w14:paraId="18A9B6FF" w14:textId="77777777" w:rsidR="000E17DB" w:rsidRPr="000C392D" w:rsidRDefault="000E17DB" w:rsidP="00C81EE6">
            <w:pPr>
              <w:pStyle w:val="pj"/>
              <w:ind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6</w:t>
            </w:r>
          </w:p>
        </w:tc>
        <w:tc>
          <w:tcPr>
            <w:tcW w:w="1559" w:type="dxa"/>
          </w:tcPr>
          <w:p w14:paraId="41DE1826" w14:textId="77777777" w:rsidR="000E17DB" w:rsidRPr="000C392D" w:rsidRDefault="000E17DB" w:rsidP="00C81EE6">
            <w:pPr>
              <w:pStyle w:val="pc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7</w:t>
            </w:r>
          </w:p>
        </w:tc>
        <w:tc>
          <w:tcPr>
            <w:tcW w:w="1843" w:type="dxa"/>
          </w:tcPr>
          <w:p w14:paraId="00513689" w14:textId="77777777" w:rsidR="000E17DB" w:rsidRPr="000C392D" w:rsidRDefault="000E17DB" w:rsidP="00C81EE6">
            <w:pPr>
              <w:pStyle w:val="pj"/>
              <w:ind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8</w:t>
            </w:r>
          </w:p>
        </w:tc>
        <w:tc>
          <w:tcPr>
            <w:tcW w:w="850" w:type="dxa"/>
          </w:tcPr>
          <w:p w14:paraId="46A5D93F" w14:textId="77777777" w:rsidR="000E17DB" w:rsidRPr="000C392D" w:rsidRDefault="000E17DB" w:rsidP="00C81EE6">
            <w:pPr>
              <w:pStyle w:val="pj"/>
              <w:ind w:right="-106" w:firstLine="0"/>
              <w:jc w:val="center"/>
              <w:rPr>
                <w:b/>
                <w:color w:val="auto"/>
                <w:sz w:val="18"/>
                <w:szCs w:val="18"/>
                <w:lang w:val="kk-KZ"/>
              </w:rPr>
            </w:pPr>
            <w:r w:rsidRPr="000C392D">
              <w:rPr>
                <w:b/>
                <w:color w:val="auto"/>
                <w:sz w:val="18"/>
                <w:szCs w:val="18"/>
                <w:lang w:val="kk-KZ"/>
              </w:rPr>
              <w:t>9</w:t>
            </w:r>
          </w:p>
        </w:tc>
      </w:tr>
      <w:tr w:rsidR="000C392D" w:rsidRPr="000C392D" w14:paraId="010B212A" w14:textId="77777777" w:rsidTr="0083598F">
        <w:tc>
          <w:tcPr>
            <w:tcW w:w="431" w:type="dxa"/>
          </w:tcPr>
          <w:p w14:paraId="159441CA" w14:textId="77777777" w:rsidR="00D00607" w:rsidRPr="000C392D" w:rsidRDefault="00D00607" w:rsidP="00D00607">
            <w:pPr>
              <w:pStyle w:val="pj"/>
              <w:ind w:firstLine="0"/>
              <w:rPr>
                <w:rStyle w:val="s0"/>
                <w:color w:val="auto"/>
                <w:sz w:val="20"/>
                <w:szCs w:val="20"/>
              </w:rPr>
            </w:pPr>
            <w:r w:rsidRPr="000C392D">
              <w:rPr>
                <w:rStyle w:val="s0"/>
                <w:color w:val="auto"/>
                <w:sz w:val="20"/>
                <w:szCs w:val="20"/>
              </w:rPr>
              <w:t>2</w:t>
            </w:r>
          </w:p>
        </w:tc>
        <w:tc>
          <w:tcPr>
            <w:tcW w:w="1407" w:type="dxa"/>
          </w:tcPr>
          <w:p w14:paraId="73ACA5BE" w14:textId="7F9BA6D5" w:rsidR="00D00607" w:rsidRPr="000C392D" w:rsidRDefault="00924094" w:rsidP="00D00607">
            <w:pPr>
              <w:pStyle w:val="pj"/>
              <w:ind w:firstLine="0"/>
              <w:jc w:val="left"/>
              <w:rPr>
                <w:rStyle w:val="s0"/>
                <w:color w:val="auto"/>
                <w:sz w:val="20"/>
                <w:szCs w:val="20"/>
                <w:lang w:val="en-US"/>
              </w:rPr>
            </w:pPr>
            <w:r w:rsidRPr="000C392D">
              <w:rPr>
                <w:color w:val="auto"/>
                <w:sz w:val="20"/>
                <w:szCs w:val="20"/>
                <w:lang w:val="en-US"/>
              </w:rPr>
              <w:t>Methodology for Assessing Innovative Entrepreneurship</w:t>
            </w:r>
            <w:r w:rsidRPr="000C392D">
              <w:rPr>
                <w:rStyle w:val="s0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415F4F2D" w14:textId="77777777" w:rsidR="00D00607" w:rsidRPr="000C392D" w:rsidRDefault="00D00607" w:rsidP="00D00607">
            <w:pPr>
              <w:pStyle w:val="pj"/>
              <w:ind w:firstLine="0"/>
              <w:rPr>
                <w:rStyle w:val="s0"/>
                <w:color w:val="auto"/>
                <w:sz w:val="20"/>
                <w:szCs w:val="20"/>
                <w:lang w:val="en-US"/>
              </w:rPr>
            </w:pPr>
            <w:r w:rsidRPr="000C392D">
              <w:rPr>
                <w:color w:val="auto"/>
                <w:sz w:val="20"/>
                <w:szCs w:val="20"/>
              </w:rPr>
              <w:t>статья</w:t>
            </w:r>
          </w:p>
        </w:tc>
        <w:tc>
          <w:tcPr>
            <w:tcW w:w="1275" w:type="dxa"/>
          </w:tcPr>
          <w:p w14:paraId="508F8C47" w14:textId="77777777" w:rsidR="001D05FF" w:rsidRPr="001D05FF" w:rsidRDefault="00537336" w:rsidP="00D00607">
            <w:pPr>
              <w:pStyle w:val="pj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C392D">
              <w:rPr>
                <w:color w:val="auto"/>
                <w:sz w:val="20"/>
                <w:szCs w:val="20"/>
                <w:lang w:val="en-US"/>
              </w:rPr>
              <w:t>Montenegrin Journal of Economics,</w:t>
            </w:r>
            <w:r w:rsidR="001D05FF" w:rsidRPr="001D05FF">
              <w:rPr>
                <w:color w:val="auto"/>
                <w:sz w:val="20"/>
                <w:szCs w:val="20"/>
                <w:lang w:val="en-US"/>
              </w:rPr>
              <w:t xml:space="preserve"> 2024</w:t>
            </w:r>
          </w:p>
          <w:p w14:paraId="4DF0355A" w14:textId="2E056A91" w:rsidR="00537336" w:rsidRPr="000C392D" w:rsidRDefault="00537336" w:rsidP="00D00607">
            <w:pPr>
              <w:pStyle w:val="pj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C392D">
              <w:rPr>
                <w:color w:val="auto"/>
                <w:sz w:val="20"/>
                <w:szCs w:val="20"/>
                <w:lang w:val="en-US"/>
              </w:rPr>
              <w:t>Vol. 20, No. 4, pp. 239-249.</w:t>
            </w:r>
          </w:p>
          <w:p w14:paraId="6ED28437" w14:textId="77777777" w:rsidR="00537336" w:rsidRPr="000C392D" w:rsidRDefault="00537336" w:rsidP="00D00607">
            <w:pPr>
              <w:pStyle w:val="pj"/>
              <w:ind w:firstLine="0"/>
              <w:rPr>
                <w:color w:val="auto"/>
                <w:sz w:val="20"/>
                <w:szCs w:val="20"/>
                <w:lang w:val="en-US"/>
              </w:rPr>
            </w:pPr>
          </w:p>
          <w:p w14:paraId="23C55952" w14:textId="6C836FAA" w:rsidR="00D00607" w:rsidRPr="000C392D" w:rsidRDefault="008B64A0" w:rsidP="00537336">
            <w:pPr>
              <w:pStyle w:val="pj"/>
              <w:ind w:right="-108" w:firstLine="0"/>
              <w:rPr>
                <w:rStyle w:val="s0"/>
                <w:color w:val="auto"/>
                <w:sz w:val="20"/>
                <w:szCs w:val="20"/>
                <w:lang w:val="en-US"/>
              </w:rPr>
            </w:pPr>
            <w:hyperlink r:id="rId10" w:history="1">
              <w:r w:rsidR="00537336" w:rsidRPr="000C392D">
                <w:rPr>
                  <w:rStyle w:val="a3"/>
                  <w:color w:val="auto"/>
                  <w:sz w:val="20"/>
                  <w:szCs w:val="20"/>
                </w:rPr>
                <w:t>https://doi.org/10.14254/1800-5845/2024.20-4.20</w:t>
              </w:r>
            </w:hyperlink>
            <w:r w:rsidR="00537336" w:rsidRPr="000C392D">
              <w:rPr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14:paraId="650055DC" w14:textId="77777777" w:rsidR="00D00607" w:rsidRPr="000C392D" w:rsidRDefault="00D00607" w:rsidP="00537336">
            <w:pPr>
              <w:tabs>
                <w:tab w:val="left" w:pos="360"/>
                <w:tab w:val="left" w:pos="993"/>
                <w:tab w:val="left" w:pos="1134"/>
              </w:tabs>
              <w:jc w:val="both"/>
              <w:rPr>
                <w:rStyle w:val="s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58EAC62B" w14:textId="1544788E" w:rsidR="00D00607" w:rsidRPr="000C392D" w:rsidRDefault="00D00607" w:rsidP="00537336">
            <w:pPr>
              <w:pStyle w:val="pj"/>
              <w:ind w:firstLine="0"/>
              <w:rPr>
                <w:rStyle w:val="s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1C13304" w14:textId="45B580BB" w:rsidR="00D00607" w:rsidRPr="000C392D" w:rsidRDefault="00D00607" w:rsidP="00D00607">
            <w:pPr>
              <w:pStyle w:val="pj"/>
              <w:ind w:firstLine="0"/>
              <w:rPr>
                <w:color w:val="auto"/>
                <w:sz w:val="20"/>
                <w:szCs w:val="20"/>
              </w:rPr>
            </w:pPr>
            <w:proofErr w:type="spellStart"/>
            <w:r w:rsidRPr="000C392D">
              <w:rPr>
                <w:color w:val="auto"/>
                <w:sz w:val="20"/>
                <w:szCs w:val="20"/>
              </w:rPr>
              <w:t>Cite</w:t>
            </w:r>
            <w:proofErr w:type="spellEnd"/>
            <w:r w:rsidRPr="000C392D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C392D">
              <w:rPr>
                <w:color w:val="auto"/>
                <w:sz w:val="20"/>
                <w:szCs w:val="20"/>
              </w:rPr>
              <w:t>Score</w:t>
            </w:r>
            <w:proofErr w:type="spellEnd"/>
            <w:r w:rsidRPr="000C392D">
              <w:rPr>
                <w:color w:val="auto"/>
                <w:sz w:val="20"/>
                <w:szCs w:val="20"/>
              </w:rPr>
              <w:t xml:space="preserve">: </w:t>
            </w:r>
            <w:r w:rsidR="00537336" w:rsidRPr="000C392D">
              <w:rPr>
                <w:color w:val="auto"/>
                <w:sz w:val="20"/>
                <w:szCs w:val="20"/>
              </w:rPr>
              <w:t>3.8</w:t>
            </w:r>
          </w:p>
          <w:p w14:paraId="65497A86" w14:textId="77777777" w:rsidR="00D00607" w:rsidRPr="000C392D" w:rsidRDefault="00D00607" w:rsidP="00D00607">
            <w:pPr>
              <w:pStyle w:val="pj"/>
              <w:ind w:firstLine="0"/>
              <w:rPr>
                <w:color w:val="auto"/>
                <w:sz w:val="20"/>
                <w:szCs w:val="20"/>
              </w:rPr>
            </w:pPr>
          </w:p>
          <w:p w14:paraId="683FBB62" w14:textId="3542A77F" w:rsidR="00D00607" w:rsidRPr="000C392D" w:rsidRDefault="00D00607" w:rsidP="00D00607">
            <w:pPr>
              <w:pStyle w:val="pj"/>
              <w:ind w:firstLine="0"/>
              <w:rPr>
                <w:color w:val="auto"/>
                <w:sz w:val="20"/>
                <w:szCs w:val="20"/>
                <w:lang w:val="kk-KZ"/>
              </w:rPr>
            </w:pPr>
            <w:proofErr w:type="spellStart"/>
            <w:r w:rsidRPr="000C392D">
              <w:rPr>
                <w:color w:val="auto"/>
                <w:sz w:val="20"/>
                <w:szCs w:val="20"/>
              </w:rPr>
              <w:t>Процентиль</w:t>
            </w:r>
            <w:proofErr w:type="spellEnd"/>
            <w:r w:rsidRPr="000C392D">
              <w:rPr>
                <w:color w:val="auto"/>
                <w:sz w:val="20"/>
                <w:szCs w:val="20"/>
              </w:rPr>
              <w:t xml:space="preserve">: </w:t>
            </w:r>
            <w:r w:rsidR="00537336" w:rsidRPr="000C392D">
              <w:rPr>
                <w:color w:val="auto"/>
                <w:sz w:val="20"/>
                <w:szCs w:val="20"/>
                <w:lang w:val="kk-KZ"/>
              </w:rPr>
              <w:t>76</w:t>
            </w:r>
          </w:p>
          <w:p w14:paraId="59209345" w14:textId="77777777" w:rsidR="00537336" w:rsidRPr="000C392D" w:rsidRDefault="00537336" w:rsidP="00D00607">
            <w:pPr>
              <w:pStyle w:val="pj"/>
              <w:ind w:firstLine="0"/>
              <w:rPr>
                <w:color w:val="auto"/>
                <w:sz w:val="20"/>
                <w:szCs w:val="20"/>
              </w:rPr>
            </w:pPr>
          </w:p>
          <w:p w14:paraId="3F5935ED" w14:textId="3ABFB997" w:rsidR="00D00607" w:rsidRPr="000C392D" w:rsidRDefault="00D00607" w:rsidP="00D00607">
            <w:pPr>
              <w:pStyle w:val="pj"/>
              <w:ind w:firstLine="0"/>
              <w:rPr>
                <w:color w:val="auto"/>
                <w:sz w:val="20"/>
                <w:szCs w:val="20"/>
              </w:rPr>
            </w:pPr>
            <w:r w:rsidRPr="000C392D">
              <w:rPr>
                <w:color w:val="auto"/>
                <w:sz w:val="20"/>
                <w:szCs w:val="20"/>
              </w:rPr>
              <w:t>Область науки:</w:t>
            </w:r>
          </w:p>
          <w:p w14:paraId="5C769977" w14:textId="5A03FDD9" w:rsidR="00D00607" w:rsidRPr="000C392D" w:rsidRDefault="00D00607" w:rsidP="00D00607">
            <w:pPr>
              <w:pStyle w:val="pj"/>
              <w:ind w:firstLine="0"/>
              <w:rPr>
                <w:color w:val="auto"/>
                <w:sz w:val="20"/>
                <w:szCs w:val="20"/>
              </w:rPr>
            </w:pPr>
            <w:r w:rsidRPr="000C392D">
              <w:rPr>
                <w:color w:val="auto"/>
                <w:sz w:val="20"/>
                <w:szCs w:val="20"/>
              </w:rPr>
              <w:t>Общая экономика, эконометрика и финансы</w:t>
            </w:r>
          </w:p>
          <w:p w14:paraId="4CEA584D" w14:textId="77777777" w:rsidR="00D00607" w:rsidRPr="000C392D" w:rsidRDefault="00D00607" w:rsidP="00D00607">
            <w:pPr>
              <w:pStyle w:val="pj"/>
              <w:ind w:firstLine="0"/>
              <w:rPr>
                <w:rStyle w:val="s0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3EF7B6" w14:textId="5B9C55E7" w:rsidR="00D00607" w:rsidRPr="000C392D" w:rsidRDefault="00537336" w:rsidP="00537336">
            <w:pPr>
              <w:pStyle w:val="pj"/>
              <w:ind w:firstLine="0"/>
              <w:jc w:val="left"/>
              <w:rPr>
                <w:rStyle w:val="s0"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Bekzhanova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, T.,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Yeshpanova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, D.,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Omarova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, A.,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Vorobyeva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, S.,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Shugaipova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 xml:space="preserve">, Z., </w:t>
            </w:r>
            <w:proofErr w:type="spellStart"/>
            <w:r w:rsidRPr="000C392D">
              <w:rPr>
                <w:color w:val="auto"/>
                <w:sz w:val="20"/>
                <w:szCs w:val="20"/>
                <w:lang w:val="en-US"/>
              </w:rPr>
              <w:t>Salzanova</w:t>
            </w:r>
            <w:proofErr w:type="spellEnd"/>
            <w:r w:rsidRPr="000C392D">
              <w:rPr>
                <w:color w:val="auto"/>
                <w:sz w:val="20"/>
                <w:szCs w:val="20"/>
                <w:lang w:val="en-US"/>
              </w:rPr>
              <w:t>, Z.</w:t>
            </w:r>
          </w:p>
        </w:tc>
        <w:tc>
          <w:tcPr>
            <w:tcW w:w="850" w:type="dxa"/>
          </w:tcPr>
          <w:p w14:paraId="09B1B220" w14:textId="146CF52F" w:rsidR="00D00607" w:rsidRPr="000C392D" w:rsidRDefault="00537336" w:rsidP="00D00607">
            <w:pPr>
              <w:pStyle w:val="pj"/>
              <w:ind w:firstLine="0"/>
              <w:rPr>
                <w:rStyle w:val="s0"/>
                <w:color w:val="auto"/>
                <w:sz w:val="20"/>
                <w:szCs w:val="20"/>
              </w:rPr>
            </w:pPr>
            <w:r w:rsidRPr="000C392D">
              <w:rPr>
                <w:color w:val="auto"/>
                <w:sz w:val="20"/>
                <w:szCs w:val="20"/>
              </w:rPr>
              <w:t>первый автор</w:t>
            </w:r>
          </w:p>
        </w:tc>
      </w:tr>
      <w:tr w:rsidR="000C392D" w:rsidRPr="000C392D" w14:paraId="7F0476EA" w14:textId="77777777" w:rsidTr="00D00607">
        <w:trPr>
          <w:trHeight w:val="1665"/>
        </w:trPr>
        <w:tc>
          <w:tcPr>
            <w:tcW w:w="431" w:type="dxa"/>
          </w:tcPr>
          <w:p w14:paraId="03DF5890" w14:textId="6952EE29" w:rsidR="00884418" w:rsidRPr="000C392D" w:rsidRDefault="00884418" w:rsidP="00884418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  <w:lang w:val="en-US"/>
              </w:rPr>
            </w:pPr>
            <w:r w:rsidRPr="000C392D">
              <w:rPr>
                <w:rStyle w:val="s0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407" w:type="dxa"/>
          </w:tcPr>
          <w:p w14:paraId="736D3C48" w14:textId="77777777" w:rsidR="00884418" w:rsidRPr="000C392D" w:rsidRDefault="00884418" w:rsidP="008844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>Innovation and Inclusive Agglomeration Development:</w:t>
            </w:r>
          </w:p>
          <w:p w14:paraId="2A5544CF" w14:textId="40AE9D2D" w:rsidR="00884418" w:rsidRPr="000C392D" w:rsidRDefault="00884418" w:rsidP="00884418">
            <w:pPr>
              <w:tabs>
                <w:tab w:val="left" w:pos="169"/>
              </w:tabs>
              <w:jc w:val="both"/>
              <w:rPr>
                <w:sz w:val="18"/>
                <w:szCs w:val="18"/>
                <w:lang w:val="kk-KZ"/>
              </w:rPr>
            </w:pPr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>Impact of Technological Changes on the Labor Market and Equal Opportunities</w:t>
            </w:r>
          </w:p>
        </w:tc>
        <w:tc>
          <w:tcPr>
            <w:tcW w:w="851" w:type="dxa"/>
          </w:tcPr>
          <w:p w14:paraId="243D9164" w14:textId="57524629" w:rsidR="00884418" w:rsidRPr="000C392D" w:rsidRDefault="00884418" w:rsidP="00884418">
            <w:pPr>
              <w:pStyle w:val="pj"/>
              <w:ind w:firstLine="0"/>
              <w:rPr>
                <w:color w:val="auto"/>
                <w:sz w:val="18"/>
                <w:szCs w:val="18"/>
                <w:lang w:val="en-US"/>
              </w:rPr>
            </w:pPr>
            <w:r w:rsidRPr="000C392D">
              <w:rPr>
                <w:color w:val="auto"/>
                <w:sz w:val="20"/>
                <w:szCs w:val="20"/>
              </w:rPr>
              <w:t>статья</w:t>
            </w:r>
          </w:p>
        </w:tc>
        <w:tc>
          <w:tcPr>
            <w:tcW w:w="1275" w:type="dxa"/>
          </w:tcPr>
          <w:p w14:paraId="54A80BF9" w14:textId="77777777" w:rsidR="001D05FF" w:rsidRDefault="00884418" w:rsidP="00884418">
            <w:pPr>
              <w:tabs>
                <w:tab w:val="left" w:pos="169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C392D">
              <w:rPr>
                <w:rFonts w:eastAsiaTheme="minorHAnsi"/>
                <w:iCs/>
                <w:sz w:val="20"/>
                <w:szCs w:val="20"/>
                <w:lang w:val="en-US" w:eastAsia="en-US"/>
              </w:rPr>
              <w:t>Montenegrin Journal of Economics</w:t>
            </w:r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 xml:space="preserve">, </w:t>
            </w:r>
            <w:r w:rsidR="001D05FF">
              <w:rPr>
                <w:rFonts w:eastAsiaTheme="minorHAnsi"/>
                <w:sz w:val="20"/>
                <w:szCs w:val="20"/>
                <w:lang w:eastAsia="en-US"/>
              </w:rPr>
              <w:t>2025</w:t>
            </w:r>
          </w:p>
          <w:p w14:paraId="16BD09A1" w14:textId="5E85F8D6" w:rsidR="00884418" w:rsidRPr="000C392D" w:rsidRDefault="00884418" w:rsidP="00884418">
            <w:pPr>
              <w:tabs>
                <w:tab w:val="left" w:pos="169"/>
              </w:tabs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>Vol. 21, No. 4, pp. 253-268</w:t>
            </w:r>
            <w:r w:rsidRPr="000C392D">
              <w:rPr>
                <w:rFonts w:eastAsiaTheme="minorHAnsi"/>
                <w:iCs/>
                <w:sz w:val="20"/>
                <w:szCs w:val="20"/>
                <w:lang w:val="en-US" w:eastAsia="en-US"/>
              </w:rPr>
              <w:t>.</w:t>
            </w:r>
          </w:p>
          <w:p w14:paraId="28A142CB" w14:textId="77777777" w:rsidR="00884418" w:rsidRPr="000C392D" w:rsidRDefault="00884418" w:rsidP="00884418">
            <w:pPr>
              <w:tabs>
                <w:tab w:val="left" w:pos="169"/>
              </w:tabs>
              <w:jc w:val="both"/>
              <w:rPr>
                <w:rFonts w:eastAsia="Times New Roman"/>
                <w:sz w:val="18"/>
                <w:szCs w:val="18"/>
                <w:lang w:val="en-US"/>
              </w:rPr>
            </w:pPr>
          </w:p>
          <w:p w14:paraId="68FF7B26" w14:textId="580F949B" w:rsidR="00884418" w:rsidRPr="000C392D" w:rsidRDefault="008B64A0" w:rsidP="00884418">
            <w:pPr>
              <w:tabs>
                <w:tab w:val="left" w:pos="169"/>
              </w:tabs>
              <w:jc w:val="both"/>
              <w:rPr>
                <w:sz w:val="18"/>
                <w:szCs w:val="18"/>
                <w:lang w:val="en-US"/>
              </w:rPr>
            </w:pPr>
            <w:hyperlink r:id="rId11" w:history="1">
              <w:r w:rsidR="00884418" w:rsidRPr="000C392D">
                <w:rPr>
                  <w:rStyle w:val="a3"/>
                  <w:color w:val="auto"/>
                  <w:sz w:val="18"/>
                  <w:szCs w:val="18"/>
                  <w:lang w:val="en-US"/>
                </w:rPr>
                <w:t>https://doi.org/</w:t>
              </w:r>
              <w:r w:rsidR="00884418" w:rsidRPr="000C392D">
                <w:rPr>
                  <w:rStyle w:val="a3"/>
                  <w:rFonts w:eastAsiaTheme="minorHAnsi"/>
                  <w:color w:val="auto"/>
                  <w:sz w:val="18"/>
                  <w:szCs w:val="18"/>
                  <w:lang w:val="en-US" w:eastAsia="en-US"/>
                </w:rPr>
                <w:t>10.14254/1800-5845/2025.21-4.19</w:t>
              </w:r>
            </w:hyperlink>
            <w:r w:rsidR="00884418" w:rsidRPr="000C392D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884418" w:rsidRPr="000C392D">
              <w:rPr>
                <w:rFonts w:eastAsiaTheme="minorHAnsi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1134" w:type="dxa"/>
          </w:tcPr>
          <w:p w14:paraId="2C244822" w14:textId="334487E8" w:rsidR="00884418" w:rsidRPr="000C392D" w:rsidRDefault="00884418" w:rsidP="00884418">
            <w:pPr>
              <w:pStyle w:val="pj"/>
              <w:ind w:firstLine="0"/>
              <w:rPr>
                <w:rStyle w:val="s0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6F00657" w14:textId="77777777" w:rsidR="00884418" w:rsidRPr="000C392D" w:rsidRDefault="00884418" w:rsidP="00884418">
            <w:pPr>
              <w:pStyle w:val="pj"/>
              <w:ind w:firstLine="0"/>
              <w:rPr>
                <w:rStyle w:val="s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F7F5075" w14:textId="77777777" w:rsidR="00884418" w:rsidRPr="000C392D" w:rsidRDefault="00884418" w:rsidP="00884418">
            <w:pPr>
              <w:pStyle w:val="pj"/>
              <w:ind w:firstLine="0"/>
              <w:rPr>
                <w:color w:val="auto"/>
                <w:sz w:val="20"/>
                <w:szCs w:val="20"/>
              </w:rPr>
            </w:pPr>
            <w:proofErr w:type="spellStart"/>
            <w:r w:rsidRPr="000C392D">
              <w:rPr>
                <w:color w:val="auto"/>
                <w:sz w:val="20"/>
                <w:szCs w:val="20"/>
              </w:rPr>
              <w:t>Cite</w:t>
            </w:r>
            <w:proofErr w:type="spellEnd"/>
            <w:r w:rsidRPr="000C392D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C392D">
              <w:rPr>
                <w:color w:val="auto"/>
                <w:sz w:val="20"/>
                <w:szCs w:val="20"/>
              </w:rPr>
              <w:t>Score</w:t>
            </w:r>
            <w:proofErr w:type="spellEnd"/>
            <w:r w:rsidRPr="000C392D">
              <w:rPr>
                <w:color w:val="auto"/>
                <w:sz w:val="20"/>
                <w:szCs w:val="20"/>
              </w:rPr>
              <w:t>: 3.8</w:t>
            </w:r>
          </w:p>
          <w:p w14:paraId="223E4B02" w14:textId="77777777" w:rsidR="00884418" w:rsidRPr="000C392D" w:rsidRDefault="00884418" w:rsidP="00884418">
            <w:pPr>
              <w:pStyle w:val="pj"/>
              <w:ind w:firstLine="0"/>
              <w:rPr>
                <w:color w:val="auto"/>
                <w:sz w:val="20"/>
                <w:szCs w:val="20"/>
              </w:rPr>
            </w:pPr>
          </w:p>
          <w:p w14:paraId="4AD04F89" w14:textId="77777777" w:rsidR="00884418" w:rsidRPr="000C392D" w:rsidRDefault="00884418" w:rsidP="00884418">
            <w:pPr>
              <w:pStyle w:val="pj"/>
              <w:ind w:firstLine="0"/>
              <w:rPr>
                <w:color w:val="auto"/>
                <w:sz w:val="20"/>
                <w:szCs w:val="20"/>
                <w:lang w:val="kk-KZ"/>
              </w:rPr>
            </w:pPr>
            <w:proofErr w:type="spellStart"/>
            <w:r w:rsidRPr="000C392D">
              <w:rPr>
                <w:color w:val="auto"/>
                <w:sz w:val="20"/>
                <w:szCs w:val="20"/>
              </w:rPr>
              <w:t>Процентиль</w:t>
            </w:r>
            <w:proofErr w:type="spellEnd"/>
            <w:r w:rsidRPr="000C392D">
              <w:rPr>
                <w:color w:val="auto"/>
                <w:sz w:val="20"/>
                <w:szCs w:val="20"/>
              </w:rPr>
              <w:t xml:space="preserve">: </w:t>
            </w:r>
            <w:r w:rsidRPr="000C392D">
              <w:rPr>
                <w:color w:val="auto"/>
                <w:sz w:val="20"/>
                <w:szCs w:val="20"/>
                <w:lang w:val="kk-KZ"/>
              </w:rPr>
              <w:t>76</w:t>
            </w:r>
          </w:p>
          <w:p w14:paraId="3488235F" w14:textId="77777777" w:rsidR="00884418" w:rsidRPr="000C392D" w:rsidRDefault="00884418" w:rsidP="00884418">
            <w:pPr>
              <w:pStyle w:val="pj"/>
              <w:ind w:firstLine="0"/>
              <w:rPr>
                <w:color w:val="auto"/>
                <w:sz w:val="20"/>
                <w:szCs w:val="20"/>
              </w:rPr>
            </w:pPr>
          </w:p>
          <w:p w14:paraId="65C1BCDD" w14:textId="77777777" w:rsidR="00884418" w:rsidRPr="000C392D" w:rsidRDefault="00884418" w:rsidP="00884418">
            <w:pPr>
              <w:pStyle w:val="pj"/>
              <w:ind w:firstLine="0"/>
              <w:rPr>
                <w:color w:val="auto"/>
                <w:sz w:val="20"/>
                <w:szCs w:val="20"/>
              </w:rPr>
            </w:pPr>
            <w:r w:rsidRPr="000C392D">
              <w:rPr>
                <w:color w:val="auto"/>
                <w:sz w:val="20"/>
                <w:szCs w:val="20"/>
              </w:rPr>
              <w:t>Область науки:</w:t>
            </w:r>
          </w:p>
          <w:p w14:paraId="547763D1" w14:textId="77777777" w:rsidR="00884418" w:rsidRPr="000C392D" w:rsidRDefault="00884418" w:rsidP="00884418">
            <w:pPr>
              <w:pStyle w:val="pj"/>
              <w:ind w:firstLine="0"/>
              <w:rPr>
                <w:color w:val="auto"/>
                <w:sz w:val="20"/>
                <w:szCs w:val="20"/>
              </w:rPr>
            </w:pPr>
            <w:r w:rsidRPr="000C392D">
              <w:rPr>
                <w:color w:val="auto"/>
                <w:sz w:val="20"/>
                <w:szCs w:val="20"/>
              </w:rPr>
              <w:t>Общая экономика, эконометрика и финансы</w:t>
            </w:r>
          </w:p>
          <w:p w14:paraId="412FDDBF" w14:textId="18A866E0" w:rsidR="00884418" w:rsidRPr="000C392D" w:rsidRDefault="00884418" w:rsidP="00884418">
            <w:pPr>
              <w:pStyle w:val="pj"/>
              <w:ind w:firstLine="0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9A4E6E" w14:textId="77777777" w:rsidR="00884418" w:rsidRPr="000C392D" w:rsidRDefault="00884418" w:rsidP="0088441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 w:eastAsia="en-US"/>
              </w:rPr>
            </w:pPr>
            <w:proofErr w:type="spellStart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>Bekzhanova</w:t>
            </w:r>
            <w:proofErr w:type="spellEnd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 xml:space="preserve">, T., </w:t>
            </w:r>
            <w:proofErr w:type="spellStart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>Yeshpanova</w:t>
            </w:r>
            <w:proofErr w:type="spellEnd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 xml:space="preserve">, D., </w:t>
            </w:r>
            <w:proofErr w:type="spellStart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>Altynbekov</w:t>
            </w:r>
            <w:proofErr w:type="spellEnd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 xml:space="preserve">, M., </w:t>
            </w:r>
            <w:proofErr w:type="spellStart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>Ydyrys</w:t>
            </w:r>
            <w:proofErr w:type="spellEnd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 xml:space="preserve">, S., </w:t>
            </w:r>
            <w:proofErr w:type="spellStart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>Rakhimberdinova</w:t>
            </w:r>
            <w:proofErr w:type="spellEnd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>, M.,</w:t>
            </w:r>
          </w:p>
          <w:p w14:paraId="645AAD52" w14:textId="03BFA835" w:rsidR="00884418" w:rsidRPr="000C392D" w:rsidRDefault="00884418" w:rsidP="00884418">
            <w:pPr>
              <w:snapToGrid w:val="0"/>
              <w:ind w:right="-99"/>
              <w:rPr>
                <w:b/>
                <w:sz w:val="18"/>
                <w:szCs w:val="18"/>
                <w:u w:val="single"/>
              </w:rPr>
            </w:pPr>
            <w:proofErr w:type="spellStart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>Suieubayeva</w:t>
            </w:r>
            <w:proofErr w:type="spellEnd"/>
            <w:r w:rsidRPr="000C392D">
              <w:rPr>
                <w:rFonts w:eastAsiaTheme="minorHAnsi"/>
                <w:sz w:val="20"/>
                <w:szCs w:val="20"/>
                <w:lang w:val="en-US" w:eastAsia="en-US"/>
              </w:rPr>
              <w:t>, S.</w:t>
            </w:r>
          </w:p>
        </w:tc>
        <w:tc>
          <w:tcPr>
            <w:tcW w:w="850" w:type="dxa"/>
          </w:tcPr>
          <w:p w14:paraId="05B800D4" w14:textId="502700E9" w:rsidR="00884418" w:rsidRPr="000C392D" w:rsidRDefault="00884418" w:rsidP="00884418">
            <w:pPr>
              <w:pStyle w:val="pj"/>
              <w:ind w:firstLine="0"/>
              <w:rPr>
                <w:color w:val="auto"/>
                <w:sz w:val="18"/>
                <w:szCs w:val="18"/>
              </w:rPr>
            </w:pPr>
            <w:r w:rsidRPr="000C392D">
              <w:rPr>
                <w:color w:val="auto"/>
                <w:sz w:val="20"/>
                <w:szCs w:val="20"/>
              </w:rPr>
              <w:t>первый автор</w:t>
            </w:r>
          </w:p>
        </w:tc>
      </w:tr>
    </w:tbl>
    <w:p w14:paraId="2303E9D4" w14:textId="77777777" w:rsidR="008B2152" w:rsidRPr="000C392D" w:rsidRDefault="008B2152" w:rsidP="008B2152">
      <w:pPr>
        <w:pStyle w:val="pj"/>
        <w:rPr>
          <w:color w:val="auto"/>
          <w:sz w:val="20"/>
          <w:szCs w:val="20"/>
        </w:rPr>
      </w:pPr>
      <w:r w:rsidRPr="000C392D">
        <w:rPr>
          <w:rStyle w:val="s0"/>
          <w:color w:val="auto"/>
          <w:lang w:val="en-US"/>
        </w:rPr>
        <w:t> </w:t>
      </w:r>
      <w:r w:rsidRPr="000C392D">
        <w:rPr>
          <w:rStyle w:val="s0"/>
          <w:color w:val="auto"/>
          <w:sz w:val="20"/>
          <w:szCs w:val="20"/>
        </w:rPr>
        <w:t xml:space="preserve">* область науки, по которой присвоен указанный квартиль или </w:t>
      </w:r>
      <w:proofErr w:type="spellStart"/>
      <w:r w:rsidRPr="000C392D">
        <w:rPr>
          <w:rStyle w:val="s0"/>
          <w:color w:val="auto"/>
          <w:sz w:val="20"/>
          <w:szCs w:val="20"/>
        </w:rPr>
        <w:t>процентиль</w:t>
      </w:r>
      <w:proofErr w:type="spellEnd"/>
      <w:r w:rsidRPr="000C392D">
        <w:rPr>
          <w:rStyle w:val="s0"/>
          <w:color w:val="auto"/>
          <w:sz w:val="20"/>
          <w:szCs w:val="20"/>
        </w:rPr>
        <w:t>.</w:t>
      </w:r>
    </w:p>
    <w:p w14:paraId="682E2BE0" w14:textId="77777777" w:rsidR="008B2152" w:rsidRPr="000C392D" w:rsidRDefault="008B2152" w:rsidP="008B2152">
      <w:pPr>
        <w:pStyle w:val="pj"/>
        <w:rPr>
          <w:color w:val="auto"/>
          <w:sz w:val="20"/>
          <w:szCs w:val="20"/>
        </w:rPr>
      </w:pPr>
      <w:r w:rsidRPr="000C392D">
        <w:rPr>
          <w:rStyle w:val="s0"/>
          <w:color w:val="auto"/>
          <w:sz w:val="20"/>
          <w:szCs w:val="20"/>
        </w:rPr>
        <w:t>Область науки должна соответствовать специальности, по которой</w:t>
      </w:r>
      <w:r w:rsidR="00FB2A88" w:rsidRPr="000C392D">
        <w:rPr>
          <w:rStyle w:val="s0"/>
          <w:color w:val="auto"/>
          <w:sz w:val="20"/>
          <w:szCs w:val="20"/>
        </w:rPr>
        <w:t xml:space="preserve"> </w:t>
      </w:r>
      <w:r w:rsidRPr="000C392D">
        <w:rPr>
          <w:rStyle w:val="s0"/>
          <w:color w:val="auto"/>
          <w:sz w:val="20"/>
          <w:szCs w:val="20"/>
        </w:rPr>
        <w:t>запрашивается ученое звание.</w:t>
      </w:r>
    </w:p>
    <w:p w14:paraId="4E562F1E" w14:textId="77777777" w:rsidR="00946884" w:rsidRPr="000C392D" w:rsidRDefault="00946884"/>
    <w:p w14:paraId="5B5A61EC" w14:textId="77777777" w:rsidR="00624349" w:rsidRPr="000C392D" w:rsidRDefault="00624349"/>
    <w:sectPr w:rsidR="00624349" w:rsidRPr="000C392D" w:rsidSect="00624349">
      <w:headerReference w:type="default" r:id="rId12"/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4303C" w14:textId="77777777" w:rsidR="008B64A0" w:rsidRDefault="008B64A0" w:rsidP="000E17DB">
      <w:r>
        <w:separator/>
      </w:r>
    </w:p>
  </w:endnote>
  <w:endnote w:type="continuationSeparator" w:id="0">
    <w:p w14:paraId="5C343142" w14:textId="77777777" w:rsidR="008B64A0" w:rsidRDefault="008B64A0" w:rsidP="000E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2386D" w14:textId="77777777" w:rsidR="000E17DB" w:rsidRPr="00572A64" w:rsidRDefault="000E17DB" w:rsidP="00801BC2">
    <w:pPr>
      <w:ind w:left="709"/>
      <w:rPr>
        <w:b/>
        <w:sz w:val="20"/>
        <w:szCs w:val="20"/>
        <w:lang w:val="kk-KZ"/>
      </w:rPr>
    </w:pPr>
    <w:r w:rsidRPr="00572A64">
      <w:rPr>
        <w:b/>
        <w:sz w:val="20"/>
        <w:szCs w:val="20"/>
        <w:lang w:val="kk-KZ"/>
      </w:rPr>
      <w:t>Ізденуші</w:t>
    </w:r>
  </w:p>
  <w:p w14:paraId="1B5B9886" w14:textId="00258426" w:rsidR="000E17DB" w:rsidRPr="00C54EF7" w:rsidRDefault="000E17DB" w:rsidP="00801BC2">
    <w:pPr>
      <w:ind w:left="709"/>
      <w:rPr>
        <w:sz w:val="20"/>
        <w:szCs w:val="20"/>
        <w:lang w:val="kk-KZ"/>
      </w:rPr>
    </w:pPr>
    <w:r w:rsidRPr="00572A64">
      <w:rPr>
        <w:b/>
        <w:sz w:val="20"/>
        <w:szCs w:val="20"/>
        <w:lang w:val="kk-KZ"/>
      </w:rPr>
      <w:t xml:space="preserve">Соискатель                                                                                                                     </w:t>
    </w:r>
    <w:r w:rsidR="00545D57">
      <w:rPr>
        <w:b/>
        <w:sz w:val="20"/>
        <w:szCs w:val="20"/>
        <w:lang w:val="kk-KZ"/>
      </w:rPr>
      <w:t>Т.</w:t>
    </w:r>
    <w:r>
      <w:rPr>
        <w:b/>
        <w:sz w:val="20"/>
        <w:szCs w:val="20"/>
        <w:lang w:val="kk-KZ"/>
      </w:rPr>
      <w:t xml:space="preserve">К. </w:t>
    </w:r>
    <w:r w:rsidR="00545D57">
      <w:rPr>
        <w:b/>
        <w:sz w:val="20"/>
        <w:szCs w:val="20"/>
        <w:lang w:val="kk-KZ"/>
      </w:rPr>
      <w:t>Бекжанова</w:t>
    </w:r>
  </w:p>
  <w:p w14:paraId="23F707E0" w14:textId="77777777" w:rsidR="000E17DB" w:rsidRDefault="000E17DB" w:rsidP="00801BC2">
    <w:pPr>
      <w:tabs>
        <w:tab w:val="left" w:pos="3285"/>
      </w:tabs>
      <w:ind w:left="709"/>
      <w:jc w:val="both"/>
      <w:rPr>
        <w:lang w:val="kk-KZ"/>
      </w:rPr>
    </w:pPr>
  </w:p>
  <w:p w14:paraId="56F5E2E2" w14:textId="77777777" w:rsidR="000E17DB" w:rsidRPr="00572A64" w:rsidRDefault="000E17DB" w:rsidP="00801BC2">
    <w:pPr>
      <w:tabs>
        <w:tab w:val="left" w:pos="3285"/>
      </w:tabs>
      <w:ind w:left="709"/>
      <w:jc w:val="both"/>
      <w:rPr>
        <w:b/>
        <w:sz w:val="20"/>
        <w:szCs w:val="20"/>
        <w:lang w:val="kk-KZ"/>
      </w:rPr>
    </w:pPr>
    <w:r w:rsidRPr="00572A64">
      <w:rPr>
        <w:b/>
        <w:sz w:val="20"/>
        <w:szCs w:val="20"/>
        <w:lang w:val="kk-KZ"/>
      </w:rPr>
      <w:t>Тізім дұрыс</w:t>
    </w:r>
  </w:p>
  <w:p w14:paraId="320DCF05" w14:textId="77777777" w:rsidR="000E17DB" w:rsidRPr="00572A64" w:rsidRDefault="000E17DB" w:rsidP="00801BC2">
    <w:pPr>
      <w:tabs>
        <w:tab w:val="left" w:pos="3285"/>
      </w:tabs>
      <w:ind w:left="709"/>
      <w:jc w:val="both"/>
      <w:rPr>
        <w:b/>
        <w:sz w:val="20"/>
        <w:szCs w:val="20"/>
        <w:lang w:val="kk-KZ"/>
      </w:rPr>
    </w:pPr>
    <w:r w:rsidRPr="00572A64">
      <w:rPr>
        <w:b/>
        <w:sz w:val="20"/>
        <w:szCs w:val="20"/>
        <w:lang w:val="kk-KZ"/>
      </w:rPr>
      <w:t>Список верен</w:t>
    </w:r>
  </w:p>
  <w:p w14:paraId="56CBC144" w14:textId="77777777" w:rsidR="000E17DB" w:rsidRPr="00572A64" w:rsidRDefault="000E17DB" w:rsidP="00801BC2">
    <w:pPr>
      <w:tabs>
        <w:tab w:val="left" w:pos="3285"/>
      </w:tabs>
      <w:ind w:left="709"/>
      <w:jc w:val="both"/>
      <w:rPr>
        <w:b/>
        <w:sz w:val="20"/>
        <w:szCs w:val="20"/>
        <w:lang w:val="kk-KZ"/>
      </w:rPr>
    </w:pPr>
  </w:p>
  <w:p w14:paraId="61C22E5C" w14:textId="77777777" w:rsidR="000E17DB" w:rsidRPr="00572A64" w:rsidRDefault="000E17DB" w:rsidP="00801BC2">
    <w:pPr>
      <w:tabs>
        <w:tab w:val="left" w:pos="3285"/>
      </w:tabs>
      <w:ind w:left="709"/>
      <w:jc w:val="both"/>
      <w:rPr>
        <w:b/>
        <w:sz w:val="20"/>
        <w:szCs w:val="20"/>
        <w:lang w:val="kk-KZ"/>
      </w:rPr>
    </w:pPr>
    <w:r w:rsidRPr="00572A64">
      <w:rPr>
        <w:b/>
        <w:sz w:val="20"/>
        <w:szCs w:val="20"/>
        <w:lang w:val="kk-KZ"/>
      </w:rPr>
      <w:t xml:space="preserve">Ғалым хатшы                 </w:t>
    </w:r>
  </w:p>
  <w:p w14:paraId="71796566" w14:textId="77777777" w:rsidR="000E17DB" w:rsidRDefault="000E17DB" w:rsidP="00801BC2">
    <w:pPr>
      <w:tabs>
        <w:tab w:val="left" w:pos="3285"/>
      </w:tabs>
      <w:ind w:left="709"/>
      <w:jc w:val="both"/>
      <w:rPr>
        <w:b/>
        <w:bCs/>
        <w:sz w:val="20"/>
        <w:szCs w:val="20"/>
        <w:lang w:val="kk-KZ"/>
      </w:rPr>
    </w:pPr>
    <w:r w:rsidRPr="00572A64">
      <w:rPr>
        <w:b/>
        <w:sz w:val="20"/>
        <w:szCs w:val="20"/>
        <w:lang w:val="kk-KZ"/>
      </w:rPr>
      <w:t>Ученый секретарь</w:t>
    </w:r>
    <w:r>
      <w:rPr>
        <w:b/>
        <w:sz w:val="20"/>
        <w:szCs w:val="20"/>
        <w:lang w:val="kk-KZ"/>
      </w:rPr>
      <w:t xml:space="preserve">                                                                                                         </w:t>
    </w:r>
    <w:r w:rsidRPr="00C54EF7">
      <w:rPr>
        <w:b/>
        <w:bCs/>
        <w:sz w:val="20"/>
        <w:szCs w:val="20"/>
        <w:lang w:val="kk-KZ"/>
      </w:rPr>
      <w:t xml:space="preserve">Р.И. Бурганова </w:t>
    </w:r>
  </w:p>
  <w:p w14:paraId="69A88236" w14:textId="0BD728BA" w:rsidR="000E17DB" w:rsidRDefault="000E17DB">
    <w:pPr>
      <w:pStyle w:val="a4"/>
      <w:tabs>
        <w:tab w:val="left" w:pos="5130"/>
      </w:tabs>
    </w:pPr>
  </w:p>
  <w:p w14:paraId="60261899" w14:textId="77777777" w:rsidR="000E17DB" w:rsidRDefault="000E17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4DAC2" w14:textId="77777777" w:rsidR="008B64A0" w:rsidRDefault="008B64A0" w:rsidP="000E17DB">
      <w:r>
        <w:separator/>
      </w:r>
    </w:p>
  </w:footnote>
  <w:footnote w:type="continuationSeparator" w:id="0">
    <w:p w14:paraId="0131A216" w14:textId="77777777" w:rsidR="008B64A0" w:rsidRDefault="008B64A0" w:rsidP="000E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D796" w14:textId="584225E9" w:rsidR="00180F3E" w:rsidRDefault="00180F3E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B53A47" wp14:editId="5426B0CA">
              <wp:simplePos x="0" y="0"/>
              <wp:positionH relativeFrom="column">
                <wp:posOffset>6920197</wp:posOffset>
              </wp:positionH>
              <wp:positionV relativeFrom="paragraph">
                <wp:posOffset>568960</wp:posOffset>
              </wp:positionV>
              <wp:extent cx="17813" cy="8229600"/>
              <wp:effectExtent l="0" t="0" r="1270" b="0"/>
              <wp:wrapNone/>
              <wp:docPr id="43" name="Прямоугольник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13" cy="82296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B3EB6F" id="Прямоугольник 43" o:spid="_x0000_s1026" style="position:absolute;margin-left:544.9pt;margin-top:44.8pt;width:1.4pt;height:9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" fillcolor="black [3213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44365"/>
    <w:multiLevelType w:val="hybridMultilevel"/>
    <w:tmpl w:val="97A419E0"/>
    <w:lvl w:ilvl="0" w:tplc="44783D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52"/>
    <w:rsid w:val="000236B4"/>
    <w:rsid w:val="000A0260"/>
    <w:rsid w:val="000A1BE0"/>
    <w:rsid w:val="000C392D"/>
    <w:rsid w:val="000E17DB"/>
    <w:rsid w:val="0011517C"/>
    <w:rsid w:val="00180F3E"/>
    <w:rsid w:val="001D05FF"/>
    <w:rsid w:val="0028541A"/>
    <w:rsid w:val="002F4378"/>
    <w:rsid w:val="00322552"/>
    <w:rsid w:val="00376E6A"/>
    <w:rsid w:val="0038673D"/>
    <w:rsid w:val="00472BFD"/>
    <w:rsid w:val="004D1676"/>
    <w:rsid w:val="004E0757"/>
    <w:rsid w:val="00537336"/>
    <w:rsid w:val="00545D57"/>
    <w:rsid w:val="00565A06"/>
    <w:rsid w:val="005A2946"/>
    <w:rsid w:val="00624349"/>
    <w:rsid w:val="0075334F"/>
    <w:rsid w:val="007627B3"/>
    <w:rsid w:val="007D3736"/>
    <w:rsid w:val="00801BC2"/>
    <w:rsid w:val="0083598F"/>
    <w:rsid w:val="00842E7C"/>
    <w:rsid w:val="00855140"/>
    <w:rsid w:val="00871122"/>
    <w:rsid w:val="00884418"/>
    <w:rsid w:val="008859FF"/>
    <w:rsid w:val="008B2152"/>
    <w:rsid w:val="008B64A0"/>
    <w:rsid w:val="00924094"/>
    <w:rsid w:val="00946884"/>
    <w:rsid w:val="0098393B"/>
    <w:rsid w:val="009B0A2E"/>
    <w:rsid w:val="00B53E41"/>
    <w:rsid w:val="00B6125A"/>
    <w:rsid w:val="00C0296D"/>
    <w:rsid w:val="00C11C2C"/>
    <w:rsid w:val="00C21FD9"/>
    <w:rsid w:val="00D00607"/>
    <w:rsid w:val="00D36011"/>
    <w:rsid w:val="00D90E2F"/>
    <w:rsid w:val="00DB3331"/>
    <w:rsid w:val="00E4110A"/>
    <w:rsid w:val="00E64509"/>
    <w:rsid w:val="00F12AE0"/>
    <w:rsid w:val="00F61C78"/>
    <w:rsid w:val="00F71FE3"/>
    <w:rsid w:val="00FB2A88"/>
    <w:rsid w:val="00FC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51323"/>
  <w15:chartTrackingRefBased/>
  <w15:docId w15:val="{EBA9F712-CF35-4832-80E8-4D70BFEB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12AE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8B2152"/>
    <w:pPr>
      <w:jc w:val="center"/>
    </w:pPr>
    <w:rPr>
      <w:color w:val="000000"/>
    </w:rPr>
  </w:style>
  <w:style w:type="paragraph" w:customStyle="1" w:styleId="pr">
    <w:name w:val="pr"/>
    <w:basedOn w:val="a"/>
    <w:rsid w:val="008B2152"/>
    <w:pPr>
      <w:jc w:val="right"/>
    </w:pPr>
    <w:rPr>
      <w:color w:val="000000"/>
    </w:rPr>
  </w:style>
  <w:style w:type="paragraph" w:customStyle="1" w:styleId="pj">
    <w:name w:val="pj"/>
    <w:basedOn w:val="a"/>
    <w:rsid w:val="008B2152"/>
    <w:pPr>
      <w:ind w:firstLine="400"/>
      <w:jc w:val="both"/>
    </w:pPr>
    <w:rPr>
      <w:color w:val="000000"/>
    </w:rPr>
  </w:style>
  <w:style w:type="character" w:customStyle="1" w:styleId="s0">
    <w:name w:val="s0"/>
    <w:basedOn w:val="a0"/>
    <w:rsid w:val="008B215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unhideWhenUsed/>
    <w:rsid w:val="008B215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B2A8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FB2A88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FB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472BF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12A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aliases w:val="Таблицы,Заголовки,Алия,СНОСКИ,Без интервала1,No Spacing,норма,Обя,Без интервала11,Верхний колонтитул Знак1,ARSH_N"/>
    <w:link w:val="a8"/>
    <w:uiPriority w:val="1"/>
    <w:qFormat/>
    <w:rsid w:val="00F12AE0"/>
    <w:pPr>
      <w:spacing w:after="0" w:line="240" w:lineRule="auto"/>
    </w:pPr>
    <w:rPr>
      <w:rFonts w:ascii="Courier New" w:eastAsia="Calibri" w:hAnsi="Courier New" w:cs="Courier New"/>
      <w:sz w:val="40"/>
      <w:szCs w:val="40"/>
    </w:rPr>
  </w:style>
  <w:style w:type="paragraph" w:customStyle="1" w:styleId="TNR">
    <w:name w:val="TNR"/>
    <w:basedOn w:val="a"/>
    <w:link w:val="TNR0"/>
    <w:qFormat/>
    <w:rsid w:val="00F12AE0"/>
    <w:pPr>
      <w:suppressAutoHyphens/>
      <w:spacing w:line="360" w:lineRule="auto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TNR0">
    <w:name w:val="TNR Знак"/>
    <w:link w:val="TNR"/>
    <w:rsid w:val="00F12AE0"/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Без интервала Знак"/>
    <w:aliases w:val="Таблицы Знак,Заголовки Знак,Алия Знак,СНОСКИ Знак,Без интервала1 Знак,No Spacing Знак,норма Знак,Обя Знак,Без интервала11 Знак,Верхний колонтитул Знак1 Знак,ARSH_N Знак"/>
    <w:link w:val="a7"/>
    <w:uiPriority w:val="1"/>
    <w:locked/>
    <w:rsid w:val="00F12AE0"/>
    <w:rPr>
      <w:rFonts w:ascii="Courier New" w:eastAsia="Calibri" w:hAnsi="Courier New" w:cs="Courier New"/>
      <w:sz w:val="40"/>
      <w:szCs w:val="40"/>
    </w:rPr>
  </w:style>
  <w:style w:type="paragraph" w:styleId="a9">
    <w:name w:val="header"/>
    <w:basedOn w:val="a"/>
    <w:link w:val="aa"/>
    <w:uiPriority w:val="99"/>
    <w:unhideWhenUsed/>
    <w:rsid w:val="000E1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17D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0F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0F3E"/>
    <w:rPr>
      <w:rFonts w:ascii="Segoe UI" w:eastAsiaTheme="minorEastAsia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C0296D"/>
    <w:rPr>
      <w:color w:val="954F72" w:themeColor="followedHyperlink"/>
      <w:u w:val="single"/>
    </w:rPr>
  </w:style>
  <w:style w:type="character" w:customStyle="1" w:styleId="colonmark">
    <w:name w:val="colonmark"/>
    <w:basedOn w:val="a0"/>
    <w:rsid w:val="00C0296D"/>
  </w:style>
  <w:style w:type="paragraph" w:styleId="ae">
    <w:name w:val="List Paragraph"/>
    <w:aliases w:val="strich,2nd Tier Header,ненум_список,Heading1,Colorful List - Accent 11,List Paragraph1,без абзаца,References,Абзац списка7,Абзац списка71,Абзац списка8,Абзац с отступом,Абзац списка1,Абзац списка11,Стандартный,numbered,Bullet List,FooterTex"/>
    <w:basedOn w:val="a"/>
    <w:link w:val="af"/>
    <w:uiPriority w:val="34"/>
    <w:qFormat/>
    <w:rsid w:val="00924094"/>
    <w:pPr>
      <w:suppressAutoHyphens/>
      <w:ind w:left="720"/>
      <w:contextualSpacing/>
    </w:pPr>
    <w:rPr>
      <w:rFonts w:eastAsia="Times New Roman"/>
      <w:lang w:val="kk-KZ" w:eastAsia="ar-SA"/>
    </w:rPr>
  </w:style>
  <w:style w:type="character" w:customStyle="1" w:styleId="af">
    <w:name w:val="Абзац списка Знак"/>
    <w:aliases w:val="strich Знак,2nd Tier Header Знак,ненум_список Знак,Heading1 Знак,Colorful List - Accent 11 Знак,List Paragraph1 Знак,без абзаца Знак,References Знак,Абзац списка7 Знак,Абзац списка71 Знак,Абзац списка8 Знак,Абзац с отступом Знак"/>
    <w:link w:val="ae"/>
    <w:uiPriority w:val="34"/>
    <w:qFormat/>
    <w:locked/>
    <w:rsid w:val="00924094"/>
    <w:rPr>
      <w:rFonts w:ascii="Times New Roman" w:eastAsia="Times New Roman" w:hAnsi="Times New Roman" w:cs="Times New Roman"/>
      <w:sz w:val="24"/>
      <w:szCs w:val="24"/>
      <w:lang w:val="kk-K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604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6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00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02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237-517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copus.com/inward/authorDetails.url?authorID=57192915464&amp;partnerID=MN8TOAR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4254/1800-5845/2025.21-4.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4254/1800-5845/2024.20-4.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4453/aabfj.v17i4.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PC-20</cp:lastModifiedBy>
  <cp:revision>8</cp:revision>
  <cp:lastPrinted>2025-10-31T05:09:00Z</cp:lastPrinted>
  <dcterms:created xsi:type="dcterms:W3CDTF">2025-10-24T14:07:00Z</dcterms:created>
  <dcterms:modified xsi:type="dcterms:W3CDTF">2025-11-01T11:39:00Z</dcterms:modified>
</cp:coreProperties>
</file>