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74F" w:rsidRDefault="00A1474F" w:rsidP="00A1474F">
      <w:pPr>
        <w:jc w:val="both"/>
        <w:rPr>
          <w:b/>
          <w:sz w:val="28"/>
          <w:szCs w:val="28"/>
          <w:lang w:val="kk-KZ"/>
        </w:rPr>
      </w:pPr>
      <w:r>
        <w:rPr>
          <w:b/>
        </w:rPr>
        <w:t>Тематика ЭССЕ вступительных экзаменов</w:t>
      </w:r>
      <w:r>
        <w:rPr>
          <w:b/>
          <w:lang w:val="kk-KZ"/>
        </w:rPr>
        <w:t xml:space="preserve"> докторантуры </w:t>
      </w:r>
      <w:r>
        <w:rPr>
          <w:b/>
        </w:rPr>
        <w:t xml:space="preserve"> по ОП «</w:t>
      </w:r>
      <w:r w:rsidR="00E16B37">
        <w:rPr>
          <w:b/>
          <w:lang w:val="kk-KZ"/>
        </w:rPr>
        <w:t>Государственное и местное управление</w:t>
      </w:r>
      <w:bookmarkStart w:id="0" w:name="_GoBack"/>
      <w:bookmarkEnd w:id="0"/>
      <w:r>
        <w:rPr>
          <w:b/>
        </w:rPr>
        <w:t>»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$$$001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rPr>
          <w:color w:val="000000"/>
        </w:rPr>
        <w:t>Необходимость стимулирования внутреннего спроса и привлечения государственных инвестиций в реальный сектор экономики в РК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$$$002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rPr>
          <w:color w:val="000000"/>
        </w:rPr>
        <w:t>Основные направления государственного воздействия на сектор реальной экономики в Казахстане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$$$003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rPr>
          <w:color w:val="000000"/>
        </w:rPr>
        <w:t>Правовое и организационное обеспечение государственной службы в Республике Казахстан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$$$004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rPr>
          <w:color w:val="000000"/>
        </w:rPr>
        <w:t>Средства массовой информации как четвертая ветвь власти в государстве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$$$005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rPr>
          <w:color w:val="000000"/>
        </w:rPr>
        <w:t>Необходимость освоения и развития альтернативных источников в Казахстане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$$$006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rPr>
          <w:color w:val="000000"/>
        </w:rPr>
        <w:t>Обращения граждан страны как форма оценки государственного управления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$$$007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rPr>
          <w:color w:val="000000"/>
        </w:rPr>
        <w:t>Государство как субъект управления общественными процессами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$$$008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t>Проблемы и перспективы развития строительной отрасли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$$$009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rPr>
          <w:color w:val="000000"/>
        </w:rPr>
        <w:t>Государственная политика в гражданском обществе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$$$010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rPr>
          <w:color w:val="000000"/>
        </w:rPr>
        <w:t>Достоинства внедрения современных компьютерных технологий и систем информационных коммуникаций в строительстве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$$$011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rPr>
          <w:color w:val="000000"/>
        </w:rPr>
        <w:t>Следствие роста производительности труда и научно-технического прогресса для национальной экономики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$$$012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rPr>
          <w:color w:val="000000"/>
        </w:rPr>
        <w:t xml:space="preserve">Перспективы увеличения объемов долгосрочного кредитования предприятий реального сектора 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$$$013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rPr>
          <w:color w:val="000000"/>
        </w:rPr>
        <w:t xml:space="preserve">Проблема взаимодействия реального сектора экономики с региональными экономическими системами 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$$$014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Аргументы «за» и «против» целесообразности регулирования реального сектора экономики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$$$015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rPr>
          <w:color w:val="000000"/>
        </w:rPr>
        <w:t>Рационализация    формирования    организационной    структуры    государственного управления в Республике Казахстан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$$$016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rPr>
          <w:color w:val="000000"/>
        </w:rPr>
        <w:t>Аргументы «за» и «против» стимулирования интеграции банковского, промышленного и торгового капитала в условиях взаимодействия с ВТО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$$$017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rPr>
          <w:color w:val="000000"/>
        </w:rPr>
        <w:t>Особенности принципов и методов государственного управления.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$$$018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rPr>
          <w:color w:val="000000"/>
        </w:rPr>
        <w:t>Проблема совершенствования деятельности государственных органов в обеспечении экономической безопасности страны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$$$019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Структура правового регулирования государственного управления в Казахстане и направления ее совершенствования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$$$020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rPr>
          <w:color w:val="000000"/>
        </w:rPr>
        <w:t>Проблема совершенствования деятельности государственных органов по борьбе с экономической преступностью в Казахстане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$$$021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rPr>
          <w:color w:val="000000"/>
        </w:rPr>
        <w:t xml:space="preserve">Зарубежный опыт организации государственной службы 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$$$022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rPr>
          <w:color w:val="000000"/>
        </w:rPr>
        <w:t>Поддержка и развитие приоритетных предприятий реального сектора в экономике Казахстана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$$$023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rPr>
          <w:color w:val="000000"/>
        </w:rPr>
        <w:t>Организация и достоверность информационных потоков в системе государственного управления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$$$024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rPr>
          <w:color w:val="000000"/>
        </w:rPr>
        <w:t>Понятие информационной системы государственного управления и необходимость развития ее технической базы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$$$025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rPr>
          <w:color w:val="000000"/>
        </w:rPr>
        <w:t>Возможные изменения состояния основных фондов аграрного сектора Казахстана на современном этапе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$$$026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rPr>
          <w:color w:val="000000"/>
        </w:rPr>
        <w:t>Оценка как результат познания и источник совершенствования государственного управления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$$$027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rPr>
          <w:color w:val="000000"/>
        </w:rPr>
        <w:t>Разработка и реализация комплексных программ как фактор экономического роста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$$$028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rPr>
          <w:color w:val="000000"/>
        </w:rPr>
        <w:t>Структурная политика по поддержке отраслей, обеспечивающих производство конкурентной продукции в Казахстане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$$$029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rPr>
          <w:color w:val="000000"/>
        </w:rPr>
        <w:t>Методологические основы государственного управления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t>$$$030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rPr>
          <w:color w:val="000000"/>
        </w:rPr>
        <w:t>Роль государства в развитии экономики и ее основные функции</w:t>
      </w: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t>$$$031</w:t>
      </w:r>
    </w:p>
    <w:p w:rsidR="007657BC" w:rsidRDefault="007657BC" w:rsidP="007657BC">
      <w:pPr>
        <w:keepNext/>
        <w:tabs>
          <w:tab w:val="left" w:pos="1260"/>
        </w:tabs>
        <w:autoSpaceDE w:val="0"/>
        <w:autoSpaceDN w:val="0"/>
        <w:jc w:val="both"/>
        <w:outlineLvl w:val="1"/>
        <w:rPr>
          <w:color w:val="000000"/>
        </w:rPr>
      </w:pPr>
      <w:r>
        <w:rPr>
          <w:color w:val="000000"/>
        </w:rPr>
        <w:t>Оценка эффективности государственного управления: необходимость, направления осуществления</w:t>
      </w:r>
    </w:p>
    <w:p w:rsidR="007657BC" w:rsidRDefault="007657BC" w:rsidP="007657BC">
      <w:pPr>
        <w:keepNext/>
        <w:tabs>
          <w:tab w:val="left" w:pos="1260"/>
        </w:tabs>
        <w:autoSpaceDE w:val="0"/>
        <w:autoSpaceDN w:val="0"/>
        <w:jc w:val="both"/>
        <w:outlineLvl w:val="1"/>
        <w:rPr>
          <w:bCs/>
          <w:iCs/>
        </w:rPr>
      </w:pPr>
      <w:r>
        <w:rPr>
          <w:bCs/>
          <w:iCs/>
        </w:rPr>
        <w:t>$$$032</w:t>
      </w:r>
    </w:p>
    <w:p w:rsidR="007657BC" w:rsidRDefault="007657BC" w:rsidP="007657BC">
      <w:pPr>
        <w:keepNext/>
        <w:tabs>
          <w:tab w:val="left" w:pos="1260"/>
        </w:tabs>
        <w:autoSpaceDE w:val="0"/>
        <w:autoSpaceDN w:val="0"/>
        <w:jc w:val="both"/>
        <w:outlineLvl w:val="1"/>
        <w:rPr>
          <w:bCs/>
          <w:iCs/>
        </w:rPr>
      </w:pPr>
      <w:r>
        <w:rPr>
          <w:bCs/>
          <w:iCs/>
        </w:rPr>
        <w:t>Основы и факторы разработки государственной политики</w:t>
      </w:r>
    </w:p>
    <w:p w:rsidR="007657BC" w:rsidRDefault="007657BC" w:rsidP="007657BC">
      <w:pPr>
        <w:keepNext/>
        <w:tabs>
          <w:tab w:val="left" w:pos="1260"/>
        </w:tabs>
        <w:autoSpaceDE w:val="0"/>
        <w:autoSpaceDN w:val="0"/>
        <w:jc w:val="both"/>
        <w:outlineLvl w:val="1"/>
        <w:rPr>
          <w:bCs/>
          <w:iCs/>
        </w:rPr>
      </w:pPr>
      <w:r>
        <w:rPr>
          <w:bCs/>
          <w:iCs/>
        </w:rPr>
        <w:t>$$$033</w:t>
      </w:r>
    </w:p>
    <w:p w:rsidR="007657BC" w:rsidRDefault="007657BC" w:rsidP="007657BC">
      <w:pPr>
        <w:keepNext/>
        <w:tabs>
          <w:tab w:val="left" w:pos="1260"/>
        </w:tabs>
        <w:autoSpaceDE w:val="0"/>
        <w:autoSpaceDN w:val="0"/>
        <w:jc w:val="both"/>
        <w:outlineLvl w:val="1"/>
        <w:rPr>
          <w:bCs/>
          <w:iCs/>
        </w:rPr>
      </w:pPr>
      <w:r>
        <w:rPr>
          <w:bCs/>
          <w:iCs/>
        </w:rPr>
        <w:t>Вклад научных исследований в конкурентоспособности казахстанской продукции</w:t>
      </w:r>
    </w:p>
    <w:p w:rsidR="007657BC" w:rsidRDefault="007657BC" w:rsidP="007657BC">
      <w:pPr>
        <w:keepNext/>
        <w:tabs>
          <w:tab w:val="left" w:pos="1260"/>
        </w:tabs>
        <w:autoSpaceDE w:val="0"/>
        <w:autoSpaceDN w:val="0"/>
        <w:jc w:val="both"/>
        <w:outlineLvl w:val="1"/>
        <w:rPr>
          <w:bCs/>
          <w:iCs/>
        </w:rPr>
      </w:pPr>
      <w:r>
        <w:rPr>
          <w:bCs/>
          <w:iCs/>
        </w:rPr>
        <w:t>$$$034</w:t>
      </w:r>
    </w:p>
    <w:p w:rsidR="007657BC" w:rsidRDefault="007657BC" w:rsidP="007657BC">
      <w:pPr>
        <w:keepNext/>
        <w:tabs>
          <w:tab w:val="left" w:pos="1260"/>
        </w:tabs>
        <w:autoSpaceDE w:val="0"/>
        <w:autoSpaceDN w:val="0"/>
        <w:jc w:val="both"/>
        <w:outlineLvl w:val="1"/>
        <w:rPr>
          <w:bCs/>
          <w:iCs/>
        </w:rPr>
      </w:pPr>
      <w:r>
        <w:rPr>
          <w:bCs/>
          <w:iCs/>
        </w:rPr>
        <w:t>Оценка эффективности государственных управленческих решений</w:t>
      </w:r>
    </w:p>
    <w:p w:rsidR="007657BC" w:rsidRDefault="007657BC" w:rsidP="007657BC">
      <w:pPr>
        <w:tabs>
          <w:tab w:val="left" w:pos="1260"/>
        </w:tabs>
        <w:autoSpaceDE w:val="0"/>
        <w:autoSpaceDN w:val="0"/>
        <w:jc w:val="both"/>
        <w:rPr>
          <w:bCs/>
          <w:iCs/>
        </w:rPr>
      </w:pPr>
      <w:r>
        <w:rPr>
          <w:bCs/>
          <w:iCs/>
        </w:rPr>
        <w:t>$$$035</w:t>
      </w:r>
    </w:p>
    <w:p w:rsidR="007657BC" w:rsidRDefault="007657BC" w:rsidP="007657BC">
      <w:pPr>
        <w:tabs>
          <w:tab w:val="left" w:pos="1260"/>
        </w:tabs>
        <w:autoSpaceDE w:val="0"/>
        <w:autoSpaceDN w:val="0"/>
        <w:jc w:val="both"/>
        <w:rPr>
          <w:bCs/>
          <w:iCs/>
        </w:rPr>
      </w:pPr>
      <w:r>
        <w:rPr>
          <w:bCs/>
          <w:iCs/>
        </w:rPr>
        <w:t>Технология принятия и реализации государственных управленческих решений</w:t>
      </w:r>
    </w:p>
    <w:p w:rsidR="007657BC" w:rsidRDefault="007657BC" w:rsidP="007657BC">
      <w:pPr>
        <w:tabs>
          <w:tab w:val="left" w:pos="1260"/>
        </w:tabs>
        <w:autoSpaceDE w:val="0"/>
        <w:autoSpaceDN w:val="0"/>
        <w:jc w:val="both"/>
      </w:pPr>
      <w:r>
        <w:t>$$$036</w:t>
      </w:r>
    </w:p>
    <w:p w:rsidR="007657BC" w:rsidRDefault="007657BC" w:rsidP="007657BC">
      <w:pPr>
        <w:tabs>
          <w:tab w:val="left" w:pos="1260"/>
        </w:tabs>
        <w:autoSpaceDE w:val="0"/>
        <w:autoSpaceDN w:val="0"/>
        <w:jc w:val="both"/>
        <w:rPr>
          <w:bCs/>
          <w:iCs/>
        </w:rPr>
      </w:pPr>
      <w:r>
        <w:t>Управление конфликтными и чрезвычайными ситуациями, бюрократизм</w:t>
      </w:r>
    </w:p>
    <w:p w:rsidR="007657BC" w:rsidRDefault="007657BC" w:rsidP="007657BC">
      <w:pPr>
        <w:keepNext/>
        <w:tabs>
          <w:tab w:val="left" w:pos="1260"/>
        </w:tabs>
        <w:autoSpaceDE w:val="0"/>
        <w:autoSpaceDN w:val="0"/>
        <w:jc w:val="both"/>
        <w:outlineLvl w:val="1"/>
        <w:rPr>
          <w:bCs/>
          <w:iCs/>
        </w:rPr>
      </w:pPr>
      <w:r>
        <w:rPr>
          <w:bCs/>
          <w:iCs/>
        </w:rPr>
        <w:t>$$$037</w:t>
      </w:r>
    </w:p>
    <w:p w:rsidR="007657BC" w:rsidRDefault="007657BC" w:rsidP="007657BC">
      <w:pPr>
        <w:keepNext/>
        <w:tabs>
          <w:tab w:val="left" w:pos="1260"/>
        </w:tabs>
        <w:autoSpaceDE w:val="0"/>
        <w:autoSpaceDN w:val="0"/>
        <w:jc w:val="both"/>
        <w:outlineLvl w:val="1"/>
        <w:rPr>
          <w:bCs/>
          <w:iCs/>
        </w:rPr>
      </w:pPr>
      <w:r>
        <w:rPr>
          <w:bCs/>
          <w:iCs/>
        </w:rPr>
        <w:t xml:space="preserve">Благоприятные предпосылки для обрабатывающей промышленности региона в сравнении с сырьевым сектором </w:t>
      </w:r>
    </w:p>
    <w:p w:rsidR="007657BC" w:rsidRDefault="007657BC" w:rsidP="007657BC">
      <w:pPr>
        <w:tabs>
          <w:tab w:val="left" w:pos="1260"/>
        </w:tabs>
      </w:pPr>
      <w:r>
        <w:t>$$$038</w:t>
      </w:r>
    </w:p>
    <w:p w:rsidR="007657BC" w:rsidRDefault="007657BC" w:rsidP="007657BC">
      <w:pPr>
        <w:tabs>
          <w:tab w:val="left" w:pos="1260"/>
        </w:tabs>
      </w:pPr>
      <w:r>
        <w:t>Государственное управление в сфере экономики</w:t>
      </w:r>
    </w:p>
    <w:p w:rsidR="007657BC" w:rsidRDefault="007657BC" w:rsidP="007657BC">
      <w:pPr>
        <w:tabs>
          <w:tab w:val="left" w:pos="1260"/>
        </w:tabs>
      </w:pPr>
      <w:r>
        <w:t>$$$039</w:t>
      </w:r>
    </w:p>
    <w:p w:rsidR="007657BC" w:rsidRDefault="007657BC" w:rsidP="007657BC">
      <w:pPr>
        <w:tabs>
          <w:tab w:val="left" w:pos="1260"/>
        </w:tabs>
      </w:pPr>
      <w:r>
        <w:t>Государственное управление в сфере социальных отношений</w:t>
      </w:r>
    </w:p>
    <w:p w:rsidR="007657BC" w:rsidRDefault="007657BC" w:rsidP="007657BC">
      <w:pPr>
        <w:tabs>
          <w:tab w:val="left" w:pos="1260"/>
        </w:tabs>
      </w:pPr>
      <w:r>
        <w:lastRenderedPageBreak/>
        <w:t>$$$040</w:t>
      </w:r>
    </w:p>
    <w:p w:rsidR="007657BC" w:rsidRDefault="007657BC" w:rsidP="007657BC">
      <w:pPr>
        <w:tabs>
          <w:tab w:val="left" w:pos="1260"/>
        </w:tabs>
      </w:pPr>
      <w:r>
        <w:t>Государственное управление антимонопольной политикой и государственным имуществом</w:t>
      </w:r>
    </w:p>
    <w:p w:rsidR="007657BC" w:rsidRDefault="007657BC" w:rsidP="007657BC">
      <w:pPr>
        <w:tabs>
          <w:tab w:val="left" w:pos="1260"/>
        </w:tabs>
      </w:pPr>
      <w:r>
        <w:t>$$$041</w:t>
      </w:r>
    </w:p>
    <w:p w:rsidR="007657BC" w:rsidRDefault="007657BC" w:rsidP="007657BC">
      <w:pPr>
        <w:tabs>
          <w:tab w:val="left" w:pos="1260"/>
        </w:tabs>
      </w:pPr>
      <w:r>
        <w:t>Влияние кризиса в реальном секторе на Европейский Союз и Казахстан</w:t>
      </w:r>
    </w:p>
    <w:p w:rsidR="007657BC" w:rsidRDefault="007657BC" w:rsidP="007657BC">
      <w:pPr>
        <w:tabs>
          <w:tab w:val="left" w:pos="1260"/>
        </w:tabs>
      </w:pPr>
      <w:r>
        <w:t>$$$042</w:t>
      </w:r>
    </w:p>
    <w:p w:rsidR="007657BC" w:rsidRDefault="007657BC" w:rsidP="007657BC">
      <w:pPr>
        <w:tabs>
          <w:tab w:val="left" w:pos="1260"/>
        </w:tabs>
      </w:pPr>
      <w:r>
        <w:t>Механизм реализации государственной политики</w:t>
      </w:r>
    </w:p>
    <w:p w:rsidR="007657BC" w:rsidRDefault="007657BC" w:rsidP="007657BC">
      <w:pPr>
        <w:tabs>
          <w:tab w:val="left" w:pos="1260"/>
        </w:tabs>
      </w:pPr>
      <w:r>
        <w:t>$$$043</w:t>
      </w:r>
    </w:p>
    <w:p w:rsidR="007657BC" w:rsidRDefault="007657BC" w:rsidP="007657BC">
      <w:pPr>
        <w:tabs>
          <w:tab w:val="left" w:pos="1260"/>
        </w:tabs>
        <w:jc w:val="both"/>
      </w:pPr>
      <w:r>
        <w:t>Обеспечение адаптации реального сектора экономики к динамично изменяющимся параметрам внешней среды</w:t>
      </w:r>
    </w:p>
    <w:p w:rsidR="007657BC" w:rsidRDefault="007657BC" w:rsidP="007657BC">
      <w:pPr>
        <w:tabs>
          <w:tab w:val="left" w:pos="1276"/>
        </w:tabs>
        <w:jc w:val="both"/>
      </w:pPr>
      <w:r>
        <w:t>$$$044</w:t>
      </w:r>
    </w:p>
    <w:p w:rsidR="007657BC" w:rsidRDefault="007657BC" w:rsidP="007657BC">
      <w:pPr>
        <w:tabs>
          <w:tab w:val="left" w:pos="1276"/>
        </w:tabs>
        <w:jc w:val="both"/>
        <w:rPr>
          <w:lang w:val="kk-KZ"/>
        </w:rPr>
      </w:pPr>
      <w:r>
        <w:t>Государственная региональная политика</w:t>
      </w:r>
    </w:p>
    <w:p w:rsidR="007657BC" w:rsidRDefault="007657BC" w:rsidP="007657BC">
      <w:pPr>
        <w:tabs>
          <w:tab w:val="left" w:pos="0"/>
          <w:tab w:val="left" w:pos="567"/>
          <w:tab w:val="left" w:pos="993"/>
          <w:tab w:val="left" w:pos="1276"/>
          <w:tab w:val="left" w:pos="1843"/>
        </w:tabs>
        <w:jc w:val="both"/>
      </w:pPr>
      <w:r>
        <w:t>$$$045</w:t>
      </w:r>
    </w:p>
    <w:p w:rsidR="007657BC" w:rsidRDefault="007657BC" w:rsidP="007657BC">
      <w:pPr>
        <w:tabs>
          <w:tab w:val="left" w:pos="0"/>
          <w:tab w:val="left" w:pos="567"/>
          <w:tab w:val="left" w:pos="993"/>
          <w:tab w:val="left" w:pos="1276"/>
          <w:tab w:val="left" w:pos="1843"/>
        </w:tabs>
        <w:jc w:val="both"/>
      </w:pPr>
      <w:r>
        <w:t>Стратегические приоритеты технологической модернизации экономики региона.</w:t>
      </w:r>
    </w:p>
    <w:p w:rsidR="007657BC" w:rsidRDefault="007657BC" w:rsidP="007657BC">
      <w:pPr>
        <w:tabs>
          <w:tab w:val="left" w:pos="0"/>
          <w:tab w:val="left" w:pos="567"/>
          <w:tab w:val="left" w:pos="993"/>
          <w:tab w:val="left" w:pos="1276"/>
          <w:tab w:val="left" w:pos="1843"/>
        </w:tabs>
        <w:jc w:val="both"/>
      </w:pPr>
      <w:r>
        <w:t>$$$046</w:t>
      </w:r>
    </w:p>
    <w:p w:rsidR="007657BC" w:rsidRDefault="007657BC" w:rsidP="007657BC">
      <w:pPr>
        <w:tabs>
          <w:tab w:val="left" w:pos="0"/>
          <w:tab w:val="left" w:pos="567"/>
          <w:tab w:val="left" w:pos="993"/>
          <w:tab w:val="left" w:pos="1276"/>
          <w:tab w:val="left" w:pos="1843"/>
        </w:tabs>
        <w:jc w:val="both"/>
      </w:pPr>
      <w:r>
        <w:t>Формирование региональных логистических центров как условие индустриальной модернизации регионов республики.</w:t>
      </w:r>
    </w:p>
    <w:p w:rsidR="007657BC" w:rsidRDefault="007657BC" w:rsidP="007657BC">
      <w:pPr>
        <w:tabs>
          <w:tab w:val="left" w:pos="0"/>
          <w:tab w:val="left" w:pos="567"/>
          <w:tab w:val="left" w:pos="993"/>
          <w:tab w:val="left" w:pos="1276"/>
          <w:tab w:val="left" w:pos="1843"/>
        </w:tabs>
        <w:jc w:val="both"/>
      </w:pPr>
      <w:r>
        <w:t>$$$047</w:t>
      </w:r>
    </w:p>
    <w:p w:rsidR="007657BC" w:rsidRDefault="007657BC" w:rsidP="007657BC">
      <w:pPr>
        <w:tabs>
          <w:tab w:val="left" w:pos="0"/>
          <w:tab w:val="left" w:pos="567"/>
          <w:tab w:val="left" w:pos="993"/>
          <w:tab w:val="left" w:pos="1276"/>
          <w:tab w:val="left" w:pos="1843"/>
        </w:tabs>
        <w:jc w:val="both"/>
      </w:pPr>
      <w:r>
        <w:t>Мировой опыт реализации региональной политики и его использование в Казахстане.</w:t>
      </w:r>
    </w:p>
    <w:p w:rsidR="007657BC" w:rsidRDefault="007657BC" w:rsidP="007657BC">
      <w:pPr>
        <w:tabs>
          <w:tab w:val="left" w:pos="0"/>
          <w:tab w:val="left" w:pos="567"/>
          <w:tab w:val="left" w:pos="993"/>
          <w:tab w:val="left" w:pos="1276"/>
          <w:tab w:val="left" w:pos="1843"/>
        </w:tabs>
        <w:jc w:val="both"/>
      </w:pPr>
      <w:r>
        <w:t>$$$048</w:t>
      </w:r>
    </w:p>
    <w:p w:rsidR="007657BC" w:rsidRDefault="007657BC" w:rsidP="007657BC">
      <w:pPr>
        <w:tabs>
          <w:tab w:val="left" w:pos="0"/>
          <w:tab w:val="left" w:pos="567"/>
          <w:tab w:val="left" w:pos="993"/>
          <w:tab w:val="left" w:pos="1276"/>
          <w:tab w:val="left" w:pos="1843"/>
        </w:tabs>
        <w:jc w:val="both"/>
      </w:pPr>
      <w:r>
        <w:t>Стратегические приоритеты политики устойчивого регионального развития Казахстана.</w:t>
      </w:r>
    </w:p>
    <w:p w:rsidR="007657BC" w:rsidRDefault="007657BC" w:rsidP="007657BC">
      <w:pPr>
        <w:tabs>
          <w:tab w:val="left" w:pos="0"/>
          <w:tab w:val="left" w:pos="567"/>
          <w:tab w:val="left" w:pos="993"/>
          <w:tab w:val="left" w:pos="1276"/>
          <w:tab w:val="left" w:pos="1843"/>
        </w:tabs>
        <w:jc w:val="both"/>
      </w:pPr>
      <w:r>
        <w:t>$$$049</w:t>
      </w:r>
    </w:p>
    <w:p w:rsidR="007657BC" w:rsidRDefault="007657BC" w:rsidP="007657BC">
      <w:pPr>
        <w:tabs>
          <w:tab w:val="left" w:pos="0"/>
          <w:tab w:val="left" w:pos="567"/>
          <w:tab w:val="left" w:pos="993"/>
          <w:tab w:val="left" w:pos="1276"/>
          <w:tab w:val="left" w:pos="1843"/>
        </w:tabs>
        <w:jc w:val="both"/>
      </w:pPr>
      <w:r>
        <w:t>Инструменты реализации инвестиционного потенциала территориального развития экономики республики.</w:t>
      </w:r>
    </w:p>
    <w:p w:rsidR="007657BC" w:rsidRDefault="007657BC" w:rsidP="007657BC">
      <w:pPr>
        <w:tabs>
          <w:tab w:val="left" w:pos="0"/>
          <w:tab w:val="left" w:pos="567"/>
          <w:tab w:val="left" w:pos="993"/>
          <w:tab w:val="left" w:pos="1276"/>
          <w:tab w:val="left" w:pos="1843"/>
        </w:tabs>
        <w:jc w:val="both"/>
      </w:pPr>
      <w:r>
        <w:t>$$$050</w:t>
      </w:r>
    </w:p>
    <w:p w:rsidR="007657BC" w:rsidRDefault="007657BC" w:rsidP="007657BC">
      <w:pPr>
        <w:tabs>
          <w:tab w:val="left" w:pos="0"/>
          <w:tab w:val="left" w:pos="567"/>
          <w:tab w:val="left" w:pos="993"/>
          <w:tab w:val="left" w:pos="1276"/>
          <w:tab w:val="left" w:pos="1843"/>
        </w:tabs>
        <w:jc w:val="both"/>
      </w:pPr>
      <w:r>
        <w:t>Финансовое регулирование развития регионов и новые аспекты децентрализации бюджетов в Казахстане.</w:t>
      </w:r>
    </w:p>
    <w:p w:rsidR="007657BC" w:rsidRDefault="007657BC" w:rsidP="007657BC">
      <w:pPr>
        <w:ind w:left="709"/>
        <w:jc w:val="both"/>
        <w:rPr>
          <w:lang w:val="kk-KZ"/>
        </w:rPr>
      </w:pPr>
    </w:p>
    <w:p w:rsidR="007657BC" w:rsidRDefault="007657BC" w:rsidP="007657BC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</w:p>
    <w:p w:rsidR="007657BC" w:rsidRPr="00AA3819" w:rsidRDefault="007657BC" w:rsidP="007657BC">
      <w:pPr>
        <w:rPr>
          <w:lang w:val="kk-KZ"/>
        </w:rPr>
      </w:pPr>
    </w:p>
    <w:p w:rsidR="007657BC" w:rsidRPr="007E2C0D" w:rsidRDefault="007657BC" w:rsidP="007657BC">
      <w:pPr>
        <w:rPr>
          <w:lang w:val="kk-KZ"/>
        </w:rPr>
      </w:pPr>
    </w:p>
    <w:p w:rsidR="004A4CBD" w:rsidRPr="007657BC" w:rsidRDefault="004A4CBD" w:rsidP="007657BC">
      <w:pPr>
        <w:rPr>
          <w:lang w:val="kk-KZ"/>
        </w:rPr>
      </w:pPr>
    </w:p>
    <w:sectPr w:rsidR="004A4CBD" w:rsidRPr="007657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33"/>
    <w:rsid w:val="004A4CBD"/>
    <w:rsid w:val="007657BC"/>
    <w:rsid w:val="00A1474F"/>
    <w:rsid w:val="00A57233"/>
    <w:rsid w:val="00E1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394F"/>
  <w15:chartTrackingRefBased/>
  <w15:docId w15:val="{A270835D-C7CA-42EE-896C-C1489853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Абылай</dc:creator>
  <cp:keywords/>
  <dc:description/>
  <cp:lastModifiedBy>Абылай</cp:lastModifiedBy>
  <cp:revision>4</cp:revision>
  <dcterms:created xsi:type="dcterms:W3CDTF">2025-08-01T12:52:00Z</dcterms:created>
  <dcterms:modified xsi:type="dcterms:W3CDTF">2025-08-01T12:54:00Z</dcterms:modified>
</cp:coreProperties>
</file>