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19" w:rsidRDefault="00AA3819" w:rsidP="00AA381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Экзаменационные</w:t>
      </w:r>
      <w:r>
        <w:rPr>
          <w:b/>
          <w:bCs/>
        </w:rPr>
        <w:t xml:space="preserve"> </w:t>
      </w:r>
      <w:r>
        <w:rPr>
          <w:b/>
          <w:bCs/>
        </w:rPr>
        <w:t>вопросы</w:t>
      </w:r>
    </w:p>
    <w:p w:rsidR="00AA3819" w:rsidRDefault="00AA3819" w:rsidP="00AA3819">
      <w:pPr>
        <w:spacing w:after="0" w:line="240" w:lineRule="auto"/>
        <w:jc w:val="center"/>
        <w:rPr>
          <w:b/>
          <w:bCs/>
          <w:lang w:val="kk-KZ"/>
        </w:rPr>
      </w:pPr>
      <w:r>
        <w:rPr>
          <w:b/>
          <w:bCs/>
        </w:rPr>
        <w:t>ОП</w:t>
      </w:r>
      <w:r>
        <w:rPr>
          <w:b/>
          <w:bCs/>
        </w:rPr>
        <w:t xml:space="preserve"> </w:t>
      </w:r>
      <w:r>
        <w:rPr>
          <w:b/>
          <w:bCs/>
        </w:rPr>
        <w:t>«</w:t>
      </w:r>
      <w:r>
        <w:rPr>
          <w:b/>
          <w:bCs/>
        </w:rPr>
        <w:t>8D04106-</w:t>
      </w:r>
      <w:r>
        <w:rPr>
          <w:b/>
          <w:bCs/>
        </w:rPr>
        <w:t>Государственное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местное</w:t>
      </w:r>
      <w:r>
        <w:rPr>
          <w:b/>
          <w:bCs/>
        </w:rPr>
        <w:t xml:space="preserve"> </w:t>
      </w:r>
      <w:r>
        <w:rPr>
          <w:b/>
          <w:bCs/>
        </w:rPr>
        <w:t>управление</w:t>
      </w:r>
      <w:r>
        <w:rPr>
          <w:b/>
          <w:bCs/>
          <w:lang w:val="kk-KZ"/>
        </w:rPr>
        <w:t>»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</w:p>
    <w:p w:rsidR="00AA3819" w:rsidRDefault="00AA3819" w:rsidP="00AA3819">
      <w:pPr>
        <w:jc w:val="center"/>
        <w:rPr>
          <w:b/>
          <w:i/>
          <w:iCs/>
          <w:lang w:val="kk-KZ"/>
        </w:rPr>
      </w:pPr>
      <w:r>
        <w:rPr>
          <w:b/>
          <w:i/>
          <w:iCs/>
        </w:rPr>
        <w:t>Блок</w:t>
      </w:r>
      <w:r>
        <w:rPr>
          <w:b/>
          <w:i/>
          <w:iCs/>
        </w:rPr>
        <w:t xml:space="preserve"> 1</w:t>
      </w:r>
      <w:r>
        <w:rPr>
          <w:b/>
          <w:i/>
          <w:iCs/>
          <w:lang w:val="kk-KZ"/>
        </w:rPr>
        <w:t xml:space="preserve"> </w:t>
      </w:r>
      <w:r>
        <w:rPr>
          <w:b/>
          <w:i/>
          <w:iCs/>
          <w:lang w:val="kk-KZ"/>
        </w:rPr>
        <w:t>–</w:t>
      </w:r>
      <w:r>
        <w:rPr>
          <w:b/>
          <w:i/>
          <w:iCs/>
          <w:lang w:val="kk-KZ"/>
        </w:rPr>
        <w:t xml:space="preserve"> </w:t>
      </w:r>
      <w:r>
        <w:rPr>
          <w:b/>
          <w:i/>
          <w:iCs/>
        </w:rPr>
        <w:t>Государственное</w:t>
      </w:r>
      <w:r>
        <w:rPr>
          <w:b/>
          <w:i/>
          <w:iCs/>
        </w:rPr>
        <w:t xml:space="preserve"> </w:t>
      </w:r>
      <w:r>
        <w:rPr>
          <w:b/>
          <w:i/>
          <w:iCs/>
        </w:rPr>
        <w:t>регулирование</w:t>
      </w:r>
      <w:r>
        <w:rPr>
          <w:b/>
          <w:i/>
          <w:iCs/>
        </w:rPr>
        <w:t xml:space="preserve"> </w:t>
      </w:r>
      <w:r>
        <w:rPr>
          <w:b/>
          <w:i/>
          <w:iCs/>
        </w:rPr>
        <w:t>реального</w:t>
      </w:r>
      <w:r>
        <w:rPr>
          <w:b/>
          <w:i/>
          <w:iCs/>
        </w:rPr>
        <w:t xml:space="preserve"> </w:t>
      </w:r>
      <w:r>
        <w:rPr>
          <w:b/>
          <w:i/>
          <w:iCs/>
        </w:rPr>
        <w:t>сектора</w:t>
      </w:r>
      <w:r>
        <w:rPr>
          <w:b/>
          <w:i/>
          <w:iCs/>
        </w:rPr>
        <w:t xml:space="preserve"> </w:t>
      </w:r>
      <w:r>
        <w:rPr>
          <w:b/>
          <w:i/>
          <w:iCs/>
        </w:rPr>
        <w:t>экономики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001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Реальный сектор как один из центральных объектов экономического регулирования страны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P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4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  <w:r>
        <w:rPr>
          <w:rFonts w:ascii="Times New Roman"/>
          <w:sz w:val="21"/>
          <w:szCs w:val="21"/>
          <w:lang w:val="kk-KZ"/>
        </w:rPr>
        <w:t xml:space="preserve"> </w:t>
      </w:r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Развитие новой евразийской логистической инфраструктуры.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5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003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Элементы государственной системы антикризисного регулирования реального сектора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Style w:val="a3"/>
          <w:rFonts w:eastAsia="Calibri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6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004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Государственное предпринимательство как метод государственного регулирования экономики</w:t>
      </w:r>
      <w:r>
        <w:rPr>
          <w:rFonts w:ascii="Times New Roman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1"/>
          <w:szCs w:val="21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7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  <w:r>
        <w:rPr>
          <w:rFonts w:ascii="Times New Roman"/>
          <w:sz w:val="21"/>
          <w:szCs w:val="21"/>
          <w:lang w:val="kk-KZ"/>
        </w:rPr>
        <w:t xml:space="preserve"> </w:t>
      </w:r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005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</w:rPr>
        <w:t>Государственное предпринимательство как метод государственного регулирования экономики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8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006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Основные функции регулирующей деятельности государства в реальной сфере производства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Style w:val="a3"/>
          <w:rFonts w:eastAsia="Calibri"/>
          <w:lang w:val="kk-KZ"/>
        </w:rPr>
      </w:pPr>
      <w:r>
        <w:rPr>
          <w:rFonts w:ascii="Times New Roman"/>
          <w:sz w:val="24"/>
          <w:szCs w:val="24"/>
        </w:rPr>
        <w:lastRenderedPageBreak/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9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 </w:t>
      </w:r>
    </w:p>
    <w:p w:rsidR="00AA3819" w:rsidRDefault="00AA3819" w:rsidP="00AA3819">
      <w:pPr>
        <w:spacing w:after="0" w:line="240" w:lineRule="auto"/>
        <w:jc w:val="both"/>
        <w:rPr>
          <w:color w:val="000000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007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Государственное предпринимательство как метод государственного регулирования экономики</w:t>
      </w:r>
      <w:r>
        <w:rPr>
          <w:rFonts w:ascii="Times New Roman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10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Социальное партнерство за рубежом и возможности его заимствования в Казахстане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11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009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Техническое перевооружение, реконструкция, расширение производственных мощностей и новое строительство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Style w:val="a3"/>
          <w:rFonts w:eastAsia="Calibri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12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color w:val="000000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010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Модернизация реального сектора экономики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Style w:val="a3"/>
          <w:rFonts w:eastAsia="Calibri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13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color w:val="000000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Ресурсное обеспечение энергетической политики государства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14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Организация нефтедобывающего комплекса в Казахстане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lastRenderedPageBreak/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15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013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Инвестиционные и институциональные преобразования в реальном секторе экономики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Style w:val="a3"/>
          <w:rFonts w:eastAsia="Calibri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16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color w:val="000000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014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Трансфер технологий в развитие венчурной индустрии страны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17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  <w:r>
        <w:rPr>
          <w:rFonts w:ascii="Times New Roman"/>
          <w:sz w:val="24"/>
          <w:szCs w:val="24"/>
          <w:lang w:val="kk-KZ"/>
        </w:rPr>
        <w:t xml:space="preserve"> </w:t>
      </w:r>
    </w:p>
    <w:p w:rsidR="00AA3819" w:rsidRPr="00AA3819" w:rsidRDefault="00AA3819" w:rsidP="00AA3819">
      <w:pPr>
        <w:tabs>
          <w:tab w:val="left" w:pos="1134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tabs>
          <w:tab w:val="left" w:pos="1134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015</w:t>
      </w:r>
    </w:p>
    <w:p w:rsidR="00AA3819" w:rsidRDefault="00AA3819" w:rsidP="00AA3819">
      <w:pPr>
        <w:tabs>
          <w:tab w:val="left" w:pos="1134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Индустриализация с упором на развитие конкурентоспособных экспортных производств в приоритетных отраслях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18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  <w:r>
        <w:rPr>
          <w:rFonts w:ascii="Times New Roman"/>
          <w:sz w:val="24"/>
          <w:szCs w:val="24"/>
          <w:lang w:val="kk-KZ"/>
        </w:rPr>
        <w:t xml:space="preserve"> </w:t>
      </w:r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016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Амортизационная политика государства</w:t>
      </w:r>
      <w:r>
        <w:rPr>
          <w:rFonts w:ascii="Times New Roman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19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017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Государственные национальные программы (ГНП), как основа реализации стратегии государства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20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  <w:r>
        <w:rPr>
          <w:rFonts w:ascii="Times New Roman"/>
          <w:sz w:val="24"/>
          <w:szCs w:val="24"/>
          <w:lang w:val="kk-KZ"/>
        </w:rPr>
        <w:t xml:space="preserve"> 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№</w:t>
      </w:r>
      <w:r>
        <w:rPr>
          <w:rFonts w:ascii="Times New Roman"/>
          <w:sz w:val="24"/>
          <w:szCs w:val="24"/>
        </w:rPr>
        <w:t>018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Сущность социально-экономического прогнозирования, его функции и основные стадии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21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019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Государственное регулирование занятости населения</w:t>
      </w:r>
      <w:r>
        <w:rPr>
          <w:rFonts w:ascii="Times New Roman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Style w:val="a3"/>
          <w:rFonts w:eastAsia="Calibri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22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A3819" w:rsidRDefault="00AA3819" w:rsidP="00AA3819">
      <w:pPr>
        <w:spacing w:after="0" w:line="240" w:lineRule="auto"/>
        <w:jc w:val="both"/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020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Государственная социальная политика: содержание, концепция и стратегия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23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  <w:r>
        <w:rPr>
          <w:rFonts w:ascii="Times New Roman"/>
          <w:sz w:val="24"/>
          <w:szCs w:val="24"/>
          <w:lang w:val="kk-KZ"/>
        </w:rPr>
        <w:t xml:space="preserve"> </w:t>
      </w:r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Макроэкономическое прогнозирование и программирование приоритетных направлений реального сектора экономики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24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>
        <w:rPr>
          <w:rFonts w:ascii="Times New Roman"/>
          <w:sz w:val="24"/>
          <w:szCs w:val="24"/>
          <w:lang w:val="kk-KZ"/>
        </w:rPr>
        <w:t>022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Экономическое содержание и основные принципы инвестиционной политики государства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25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023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Строительная индустрия как условие обеспечения экономического роста страны</w:t>
      </w:r>
      <w:r>
        <w:rPr>
          <w:rFonts w:ascii="Times New Roman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{Источник} =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 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26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№</w:t>
      </w:r>
      <w:r>
        <w:rPr>
          <w:rFonts w:ascii="Times New Roman"/>
          <w:sz w:val="24"/>
          <w:szCs w:val="24"/>
        </w:rPr>
        <w:t>024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Антикризисные и структурные преобразования Казахстана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Style w:val="a3"/>
          <w:rFonts w:eastAsia="Calibri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27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025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Государственное регулирование уровня и качества жизни населения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Style w:val="a3"/>
          <w:rFonts w:eastAsia="Calibri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28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026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Процесс интернационализации производства и капитала на уровне притока иностранных технологий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29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027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Государственные меры по поддержке сельского хозяйства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30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Трудовые отношения и институт социального партнерства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31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029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Региональные проблемы промышленной политики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32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030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Методика разработки и обоснования плановых решений на уровне региональных программ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33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Зарубежный опыт антимонопольный деятельности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34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  <w:r>
        <w:rPr>
          <w:rFonts w:ascii="Times New Roman"/>
          <w:sz w:val="24"/>
          <w:szCs w:val="24"/>
          <w:lang w:val="kk-KZ"/>
        </w:rPr>
        <w:t xml:space="preserve"> 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Основные факторы, оказывающие влияние на экономический рост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35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033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Научно-технический прогресс и его сущность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Style w:val="a3"/>
          <w:rFonts w:eastAsia="Calibri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36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034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Промышленная политика и направления ее реализации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37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035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Инвестиционная деятельность государства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38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>
        <w:rPr>
          <w:rFonts w:ascii="Times New Roman"/>
          <w:sz w:val="24"/>
          <w:szCs w:val="24"/>
          <w:lang w:val="kk-KZ"/>
        </w:rPr>
        <w:t>036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Государственная программа развития аграрного сектора экономики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P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lastRenderedPageBreak/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39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037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Методы</w:t>
      </w:r>
      <w:r>
        <w:rPr>
          <w:rFonts w:ascii="Times New Roman"/>
          <w:lang w:val="kk-KZ"/>
        </w:rPr>
        <w:t xml:space="preserve"> </w:t>
      </w:r>
      <w:r>
        <w:rPr>
          <w:rFonts w:ascii="Times New Roman"/>
        </w:rPr>
        <w:t>монополизации товарных рынков и противодействие им</w:t>
      </w:r>
      <w:r>
        <w:rPr>
          <w:rFonts w:ascii="Times New Roman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0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>
        <w:rPr>
          <w:rFonts w:ascii="Times New Roman"/>
          <w:sz w:val="24"/>
          <w:szCs w:val="24"/>
          <w:lang w:val="kk-KZ"/>
        </w:rPr>
        <w:t>038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Г</w:t>
      </w:r>
      <w:r>
        <w:rPr>
          <w:rFonts w:ascii="Times New Roman"/>
          <w:sz w:val="24"/>
          <w:szCs w:val="24"/>
        </w:rPr>
        <w:t>осударственная политика в свете региональной экономической безопасности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1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039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Финансовое равновесие как фактор экономической безопасности государства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 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2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040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Государственное регулирование внешнеэкономической деятельности Казахстана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3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Механизм обеспечения экономической безопасности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44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Экономическая безопасность устойчивого развития реального сектора экономики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45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№</w:t>
      </w:r>
      <w:r>
        <w:rPr>
          <w:rFonts w:ascii="Times New Roman"/>
          <w:sz w:val="24"/>
          <w:szCs w:val="24"/>
        </w:rPr>
        <w:t>043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Особенности территориального развития в Казахстане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6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044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Факторы повышения эффективности государственного управления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47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045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Конкурентоспособность товаров промышленного производства и требования, предъявляемые к ней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48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046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Государственные интересы и экономическая безопасность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{Источник}=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 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9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047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Информационные технологии в развитие экономических процессов регионов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Государственное регулирование экономики : учебник и практикум для бакалавриата и специалитета / В. П. Васильев. — 3-е изд., перераб. и доп. — М. : Издательство Юрайт, 2018. — 164 с. — (Серия : Бакалавр и специалист). </w:t>
      </w:r>
      <w:hyperlink r:id="rId50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Транспорт как важная, отрасль национальной экономики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51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049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Регулирование кредитных ресурсов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P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52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050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Показатели и темпы роста, общественного производства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Государственное регулирование экономики : учебник и практикум для бакалавриата и специалитета / В. П. Васильев. — 3-е изд., перераб. и доп. — М. : Издательство Юрайт, 2018. — 164 с. — (Серия : Бакалавр и специалист). </w:t>
      </w:r>
      <w:hyperlink r:id="rId53" w:history="1">
        <w:r>
          <w:rPr>
            <w:rStyle w:val="a3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Ориентиры составления макроэкономических планов реального сектора в РК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54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Экономический потенциал энергетических ресурсов Казахстана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55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053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Сельское хозяйство и его под отрасли как основа обеспечения продовольственной безопасности страны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56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054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Естественные монополии и их регулирование государством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57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№</w:t>
      </w:r>
      <w:r>
        <w:rPr>
          <w:rFonts w:ascii="Times New Roman"/>
          <w:sz w:val="24"/>
          <w:szCs w:val="24"/>
        </w:rPr>
        <w:t>055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Износ основных средств в реальном секторе экономики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58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056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Оценка инвестиционного климата в современном Казахстане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59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057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Основные направления государственного регулирования рынка труда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0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Государственное регулирование внутреннего и внешнего долга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61" w:history="1">
        <w:r>
          <w:rPr>
            <w:rStyle w:val="a3"/>
            <w:rFonts w:ascii="Times New Roman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059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Социальное партнерство за рубежом и возможности его заимствования в Казахстане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{Источник} = 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62" w:history="1">
        <w:r>
          <w:rPr>
            <w:rStyle w:val="a3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A3819" w:rsidRP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060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Общая производственная структура страны в регионах РК</w:t>
      </w:r>
      <w:r>
        <w:rPr>
          <w:rFonts w:ascii="Times New Roman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3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</w:rPr>
        <w:t>Перспективы развития технологической специализации промышленности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4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062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Привлечение государственных инвестиций в реальный сектор экономики РК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5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063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Общенациональные программы по восстановлению экономики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6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064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Система государственного управления: признаки, механизм функционирования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7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065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Ускоренное развитие альтернативной энергетики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8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066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Бюрократизм как социальное явление и меры по его преодолению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9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067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Природа и причины конфликтов в государственном управлении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70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068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Организация системы кредитования для стимулирования роста жилищного строительства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71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069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Кадровое обеспечение государственного управления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72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070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Методы и формы оценки эффективности государственного управления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AA3819" w:rsidRDefault="00AA3819" w:rsidP="00AA38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73" w:history="1">
        <w:r>
          <w:rPr>
            <w:rStyle w:val="a3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  <w:r>
        <w:rPr>
          <w:rFonts w:ascii="Times New Roman"/>
          <w:b/>
          <w:i/>
          <w:iCs/>
          <w:sz w:val="24"/>
          <w:szCs w:val="24"/>
        </w:rPr>
        <w:t>Блок 2</w:t>
      </w:r>
      <w:r>
        <w:rPr>
          <w:rFonts w:ascii="Times New Roman"/>
          <w:b/>
          <w:i/>
          <w:iCs/>
          <w:sz w:val="24"/>
          <w:szCs w:val="24"/>
          <w:lang w:val="kk-KZ"/>
        </w:rPr>
        <w:t xml:space="preserve"> – Стратегический менеджмент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Сущность и содержание стратегического </w:t>
      </w:r>
      <w:r>
        <w:rPr>
          <w:rFonts w:ascii="Times New Roman"/>
          <w:sz w:val="24"/>
          <w:szCs w:val="24"/>
          <w:lang w:val="kk-KZ"/>
        </w:rPr>
        <w:t>менеджмента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=Андрианова И.Д. Виды стратегий при стратегическом планировании и управлении / И.Д. Андрианова // Аспирант. - 2019. - №4 (46). - С.15-18.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Современное понятие стратегии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color w:val="000000"/>
          <w:sz w:val="24"/>
          <w:szCs w:val="24"/>
        </w:rPr>
        <w:t>Источник} =Балашова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Основные факторы, определяющие необходимость стратегического управления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04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Основные задачи стратегического менеджмента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Стратегия и стратегические планы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=Кулиева А. Сущность корпоративной стратегии на современном промышленном предприятии/А. Кулиева//Форум молодых ученых. - 2021. №6 (58). - С.438-442.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06</w:t>
      </w:r>
    </w:p>
    <w:p w:rsidR="00AA3819" w:rsidRDefault="00AA3819" w:rsidP="00AA3819">
      <w:pPr>
        <w:pStyle w:val="af"/>
        <w:rPr>
          <w:sz w:val="24"/>
        </w:rPr>
      </w:pPr>
      <w:r>
        <w:rPr>
          <w:sz w:val="24"/>
        </w:rPr>
        <w:t xml:space="preserve">Преимущества стратегического подхода к управлению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Процесс разработки стратегии компании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=Данилкина Ю. В. Стратегический менеджмент. Учебное пособие для вузов. — М.: Лань. 2023. 84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08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Принципы разработки эффективной стратегии развития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=Малюк В. И. Стратегический менеджмент. Организация стратегического развития. — М.: Юрайт. 2024. 362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Процесс разработки стратегии компании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Этапы разработки и реализации стратегии развития компании.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=Тебекин А. В. Стратегический менеджмент. — М.: Юрайт. 2024. 334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Выбор стратегического видения и позиции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color w:val="000000"/>
          <w:sz w:val="24"/>
          <w:szCs w:val="24"/>
        </w:rPr>
        <w:t>Источник} =Бараненко, С.П. Стратегический менеджмент. / С.П. Бараненко. - М.: Центрполиграф, 2019. - 480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Формирование стратегического видения 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=Бараненко, С.П. Стратегический менеджмент. / С.П. Бараненко. - М.: Центрполиграф, 2019. - 480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13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Определение  миссия и целей развития организации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Басовский, Л.Е. Стратегический менеджмент: Уч. / Л.Е. Басовский и др. - М.: Инфра-М, 2018. - 80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14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Классификация целей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15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Организационно-финансовые и стратегические цели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Володина, О.А. Стратегический и инновационный менеджмент: Учебное пособие / О.А. Володина. - М.: Academia, 2019. - 446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16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Стратегия конкурентного преимущества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Гуськов, Ю.В. Стратегический менеджмент: Учебное пособие / Ю.В. Гуськов. - М.: Альфа-М, 2019. - 448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17</w:t>
      </w:r>
    </w:p>
    <w:p w:rsidR="00AA3819" w:rsidRDefault="00AA3819" w:rsidP="00AA3819">
      <w:pPr>
        <w:pStyle w:val="af8"/>
        <w:spacing w:after="0" w:line="240" w:lineRule="auto"/>
        <w:ind w:left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Корпоративная стратегия: управление пакетом видов бизнеса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=Егоршин, А.П. Стратегический менеджмент: Уч. / А.П. Егоршин, И.В. Гуськова. - М.: Инфра-М, 2018. - 240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Особенности стратегии развития корпорации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{</w:t>
      </w:r>
      <w:r>
        <w:rPr>
          <w:rFonts w:ascii="Times New Roman"/>
          <w:sz w:val="24"/>
          <w:szCs w:val="24"/>
        </w:rPr>
        <w:t>Источник} =Зубкова, А.Г. Стратегический менеджмент: учебник / А.Г. Зубкова. - М.: Academia, 2018. - 576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Логика корпоративной диверсификации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{Источник} =Курлыкова, А.В. Стратегический менеджмент: Учебное пособие / А.В. Курлыкова. - М.: Риор, 2018. - 144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20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Координаты корпоративного масштаба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{Источник} =Лапыгин, Ю.Н. Стратегический менеджмент: Учебное пособие / Ю.Н. Лапыгин. - М.: Инфра-М, 2018. - 400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21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Методы изменений масштабов деятельности: расширение и сокращение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Источник} = Носова, С.С. Стратегический менеджмент / С.С. Носова. - М.: Русайнс, 2018. - 176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22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pacing w:val="-6"/>
          <w:sz w:val="24"/>
          <w:szCs w:val="24"/>
        </w:rPr>
        <w:t>Понятие  и сущность дивесификации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=Родионова, В.Н. Стратегический менеджмент: Учебное пособие / В.Н. Родионова. - М.: Риор, 2018. - 256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23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Анализ и оценка  внешней среды организации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 Савченко, А.Б. Стратегический менеджмент: Учебное пособие / А.Б. Савченко. - М.: Риор, 2019. - 440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24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Цели проведения анализа внешней среды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color w:val="000000"/>
          <w:sz w:val="24"/>
          <w:szCs w:val="24"/>
        </w:rPr>
        <w:t>Источник} =Шифрин, М.Б. Стратегический менеджмент. Краткий курс / М.Б. Шифрин. - СПб.: Питер, 2017. - 320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25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Схема анализа внешней среды организации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Егоршин, А.П. Стратегический менеджмент: Уч. / А.П. Егоршин, И.В. Гуськова. - М.: Инфра-М, 2018. - 290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26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Экономические показатели, характеризующие отрасль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Резник, С.Д. Управление изменениями: Учебник / С.Д. Резник, И.С. Чемезов, М.В. Черниковская. - М.: Инфра-М, 2018.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27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Процесс анализа внешней среды организации.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28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Анализ конкурентной среды компании 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=Егоршин А.П., Гуськова И.В. Стратегический менеджмент. - М.: Инфра-М, 2017. - 292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29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Модель пяти сил конкуренции Портера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=Малюк В.И. Стратегический менеджмент. Организация стратегического развития. - М.: Юрайт, 2017. - 362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30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Движущие силы конкуренции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=Мардас А.Н., Гуляева О.А., Кадиев И.Г. Стратегический менеджмент. - М.: Юрайт, 2016. - 206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31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Карта стратегических групп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32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  <w:lang w:val="kk-KZ"/>
        </w:rPr>
        <w:t>Анализ стратегии конкурентов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33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Концепция</w:t>
      </w:r>
      <w:r>
        <w:rPr>
          <w:rFonts w:ascii="Times New Roman"/>
          <w:sz w:val="24"/>
          <w:szCs w:val="24"/>
          <w:lang w:val="kk-KZ"/>
        </w:rPr>
        <w:t xml:space="preserve"> ключевых факторов успеха   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34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Анализ и оценка внутренней среды компани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35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Оценка эффективности действующей стратегии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36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Инструменты анализа внутренней среды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Малюк В. И. Стратегический менеджмент. Организация стратегического развития. — М.: Юрайт. 2024. 362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37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Инструменты анализа внутренней среды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38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  <w:lang w:val="kk-KZ"/>
        </w:rPr>
        <w:t>Факторы внутренней среды организации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 xml:space="preserve"> Попов С. А. Стратегический менеджмент: актуальный курс. — М.: Юрайт. 2023. 482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39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SWOT</w:t>
      </w:r>
      <w:r>
        <w:rPr>
          <w:rFonts w:ascii="Times New Roman"/>
          <w:sz w:val="24"/>
          <w:szCs w:val="24"/>
        </w:rPr>
        <w:t>- анализ - о</w:t>
      </w:r>
      <w:r>
        <w:rPr>
          <w:rFonts w:ascii="Times New Roman"/>
          <w:sz w:val="24"/>
          <w:szCs w:val="24"/>
          <w:lang w:val="kk-KZ"/>
        </w:rPr>
        <w:t>пределение сильных и слабых сторон компании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 xml:space="preserve"> Тебекин А. В. Стратегический менеджмент. — М.: Юрайт. 2024. 334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40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Оценка конкурентной позиции компании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41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 xml:space="preserve">Конкурентные стратегии компании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Андрианова И.Д. Виды стратегий при стратегическом планировании и управлении / И.Д. Андрианова // Аспирант. - 2019. - №4 (46). - С.15-18.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42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 xml:space="preserve">Конкурентные стратегии компании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Басовский, Л.Е. Стратегический менеджмент: Уч. / Л.Е. Басовский и др. - М.: Инфра-М, 2018. - 80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43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</w:rPr>
        <w:t>Концепция  и природа конкурентных преимуществ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44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Понятие и сущность конкурентного преимущества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Володина, О.А. Стратегический и инновационный менеджмент: Учебное пособие / О.А. Володина. - М.: Academia, 2019. - 446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45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lastRenderedPageBreak/>
        <w:t>Концепция  конкурентных преимуществ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Гуськов, Ю.В. Стратегический менеджмент: Учебное пособие / Ю.В. Гуськов. - М.: Альфа-М, 2019. - 448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46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Корпоративные стратегии диверсификации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Егоршин, А.П. Стратегический менеджмент: Уч. / А.П. Егоршин, И.В. Гуськова. - М.: Инфра-М, 2018. - 240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47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Разработка и реализация  стратегии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Зубкова, А.Г. Стратегический менеджмент: учебник / А.Г. Зубкова. - М.: Academia, 2018. - 576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48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Основные этапы цикла реализации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  <w:lang w:val="kk-KZ"/>
        </w:rPr>
        <w:t>Курлыкова, А.В. Стратегический менеджмент: Учебное пособие / А.В. Курлыкова. - М.: Риор, 2018. - 144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49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bCs/>
          <w:iCs/>
          <w:sz w:val="24"/>
          <w:szCs w:val="24"/>
        </w:rPr>
        <w:t>Факторы успешной реализации стратегии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  <w:lang w:val="kk-KZ"/>
        </w:rPr>
        <w:t>Лапыгин, Ю.Н. Стратегический менеджмент: Учебное пособие / Ю.Н. Лапыгин. - М.: Инфра-М, 2018. - 400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50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Сущность стратегического управления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  <w:lang w:val="kk-KZ"/>
        </w:rPr>
        <w:t>Носова, С.С. Стратегический менеджмент / С.С. Носова. - М.: Русайнс, 2018. - 176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51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Элементы стратегии управления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Родионова, В.Н. Стратегический менеджмент: Учебное пособие / В.Н. Родионова. - М.: Риор, 2018. - 256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52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Взаимосвязь стратегии управления персоналом и стратегии развития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Савченко, А.Б. Стратегический менеджмент: Учебное пособие / А.Б. Савченко. - М.: Риор, 2019. - 440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053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Подходы к разработке стратегий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 Шифрин, М.Б. Стратегический менеджмент. Краткий курс / М.Б. Шифрин. - СПб.: Питер, 2017. - 320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54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Формирование стратегии управления персоналом на различных стадиях развития организации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Егоршин, А.П. Стратегический менеджмент: Уч. / А.П. Егоршин, И.В. Гуськова. - М.: Инфра-М, 2018. - 290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55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Мотивация персонала при реализации стратегии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Резник, С.Д. Управление изменениями: Учебник / С.Д. Резник, И.С. Чемезов, М.В. Черниковская. - М.: Инфра-М, 2018.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56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Основные формы стимулирования персонала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57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Сущность стратегических изменений и её  основные задачи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Егоршин А.П., Гуськова И.В. Стратегический менеджмент. - М.: Инфра-М, 2017. - 292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58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Антикризисное стратегическое  управление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=Дамодаран, А. Стратегический риск-менеджмент: принципы и методики / А. Дамодаран. - М.: Вильямс И.Д., 2017. - 496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59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bCs/>
          <w:iCs/>
          <w:sz w:val="24"/>
          <w:szCs w:val="24"/>
        </w:rPr>
        <w:t>Роль культуры  в реализации стратегии организации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Малюк В.И. Стратегический менеджмент. Организация стратегического развития. - М.: Юрайт, 2017. - 362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60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sz w:val="24"/>
          <w:szCs w:val="24"/>
        </w:rPr>
        <w:t>Введение наилучшей практики и обязательства дальнейшего усовершенствования инновационной стратегии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Мардас А.Н., Гуляева О.А., Кадиев И.Г. Стратегический менеджмент. - М.: Юрайт, 2016. - 206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61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Руководство процессом выполнения стратегии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62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Стратегические преимущества и недостатки различных организационных структур управления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63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Особенности стратегического  управления в Казахстане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64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Проблемы </w:t>
      </w:r>
      <w:r>
        <w:rPr>
          <w:rFonts w:ascii="Times New Roman"/>
          <w:sz w:val="24"/>
          <w:szCs w:val="24"/>
          <w:lang w:val="kk-KZ"/>
        </w:rPr>
        <w:t>стратегического управления и пути их решения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65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Обеспечение конкурентных преимуществ компаний, в условиях глобализации экономики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66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Необходимость стратегии управления экономикой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 xml:space="preserve"> Малюк В. И. Стратегический менеджмент. Организация стратегического развития. — М.: Юрайт. 2024. 362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67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Стратегическое управление и повышение его значимости для эффективного развития экономики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68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Пути усовершенствования инновационной стратегии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69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Конкурентные факторы успеха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Тебекин А. В. Стратегический менеджмент. — М.: Юрайт. 2024. 334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70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кризисной ситуацией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A3819" w:rsidRDefault="00AA3819" w:rsidP="00AA3819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</w:rPr>
      </w:pPr>
    </w:p>
    <w:p w:rsidR="00AA3819" w:rsidRDefault="00AA3819" w:rsidP="00AA3819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  <w:r>
        <w:rPr>
          <w:rFonts w:ascii="Times New Roman"/>
          <w:b/>
          <w:i/>
          <w:iCs/>
          <w:sz w:val="24"/>
          <w:szCs w:val="24"/>
        </w:rPr>
        <w:t>Блок 3</w:t>
      </w:r>
      <w:r>
        <w:rPr>
          <w:rFonts w:ascii="Times New Roman"/>
          <w:b/>
          <w:i/>
          <w:iCs/>
          <w:sz w:val="24"/>
          <w:szCs w:val="24"/>
          <w:lang w:val="kk-KZ"/>
        </w:rPr>
        <w:t xml:space="preserve"> – </w:t>
      </w:r>
      <w:r>
        <w:rPr>
          <w:rFonts w:ascii="Times New Roman"/>
          <w:b/>
          <w:i/>
          <w:sz w:val="24"/>
          <w:szCs w:val="24"/>
        </w:rPr>
        <w:t>Управление человеческими ресурсами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01</w:t>
      </w:r>
    </w:p>
    <w:p w:rsidR="00AA3819" w:rsidRDefault="00AA3819" w:rsidP="00AA3819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Природа HR-менеджмента</w:t>
      </w:r>
    </w:p>
    <w:p w:rsidR="00AA3819" w:rsidRDefault="00AA3819" w:rsidP="00AA3819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=Управление человеческими ресурсами: учебное пособие / Под ред. Руденко А.М.. - Рн/Д: Феникс, 2018. - 320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02</w:t>
      </w:r>
    </w:p>
    <w:p w:rsidR="00AA3819" w:rsidRDefault="00AA3819" w:rsidP="00AA3819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Разделение труда на предприятии</w:t>
      </w:r>
    </w:p>
    <w:p w:rsidR="00AA3819" w:rsidRDefault="00AA3819" w:rsidP="00AA3819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=Зайцев, Г.Г. Управление человеческими ресурсами: учебник / Г.Г. Зайцев. - М.: Academia, 2018. - 352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HR-менеджмент как стадии развития системы управления человеческими ресурсами 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Авдеев Е.В. Сущность и особенности формирования трудовых ресурсов // IACJ. 2020. №1.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004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Особый подход к управлению людьми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Асалиев А. М. Экономика труда: Учебное пособие / А.М. Асалиев, Г.Г. Вукович, Л.И. Сланченко. — М.: НИЦ ИНФРА-М, 2019. — 171 с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005</w:t>
      </w:r>
    </w:p>
    <w:p w:rsidR="00AA3819" w:rsidRDefault="00AA3819" w:rsidP="00AA3819">
      <w:pPr>
        <w:spacing w:after="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Понятия «трудовые ресурсы», «персонал», «трудовой потенциал»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005</w:t>
      </w:r>
    </w:p>
    <w:p w:rsidR="00AA3819" w:rsidRDefault="00AA3819" w:rsidP="00AA3819">
      <w:pPr>
        <w:spacing w:after="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Теории управления о роли человека в организации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{Источник} =</w:t>
      </w:r>
      <w:r>
        <w:rPr>
          <w:rFonts w:ascii="Times New Roman"/>
          <w:sz w:val="24"/>
          <w:szCs w:val="24"/>
        </w:rPr>
        <w:t>Базарова Т.Ю. Управление персоналом: Учебник 4-е издание. — М.: ЮНИТИ, 2018.- 365с.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Рынок труда и его характеристики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Егоршин А. П. Организация труда персонала: Учебник / А.П. Егоршин, А.К. Зайцев. — М.: ИНФРА-М, 2019. — 320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Государственная система управления человеческими ресурсами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AA3819" w:rsidRDefault="00AA3819" w:rsidP="00AA3819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Стратегическое управление персоналом организации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 xml:space="preserve"> 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008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Кадровая политика организации как основа формирования стратегии управления персоналом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 xml:space="preserve"> Ишмуратова Д. Ф. Трудовые ресурсы и эффективность занятости // Экономика и бизнес: теория и практика. 2019. №11-1.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009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Стратегическое управление организацией как исходная предпосылка стратегического управления ее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Козел И.В. Экономика труда. Часть 2: в 2-х частях: курс лекций / И.В. Козел. – Ставрополь: Изд-во АГРУС, 2019. — 94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Система стратегического управления персоналом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Кокин Ю. П. Экономика труда. Учебник. — 4-е изд., перераб. и доп. — М.: Магистр, 2018. — 686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011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Стратегия управления персоналом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Кошарная Г.Б. Управление персоналом (новые кадровые технологии): Методические указания. 2-е издание – Изд.: ПГУ Пенза, 2018. – 364с.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Реализация стратегии управления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Леженкинк Т. И. Научная организация труда персонала: учебник/Т. И. Леженкина. — 2-е изд., перераб. и доп. — М.: МФПУ Синергия, 2019. — 352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Планирование работы с персоналом организации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Медведева О.В. Трудовые ресурсы: понятие, структура и основные характеристики//Инновационная экономика: перспективы развития и совершенствования. 2019. №7 (41).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014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Основы кадрового планирования в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Минёва О. К. Оплата труда персонала: Учебник / О.К. Минёва. — М.: Альфа-М: НИЦ ИНФРА-М, 2018. — 192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Сущность, цели и задачи кадрового планирования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Мирошниченко М. А. Управление трудовыми ресурсами в условиях цифровизации // Россия: тенденции и перспективы развития. 2020. №15-1.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Содержание кадрового планирования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 xml:space="preserve"> Низамова Д.Е., Сидорова Л.Б. Измерение трудовых ресурсов на предприятии // StudNet. 2020. №12.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Уровни кадрового планирования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Остапенко Ю. М. Экономика труда: Учебное пособие / Ю.М. Остапенко. — 2-е изд., перераб. и доп. — М.: НИЦ ИНФРА-М, 2019. — 272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018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Требования к кадровому планированию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Пружинин А. Н. Особенности стратегического развития трудовых ресурсов // Социология. 2020. №2.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019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Кадровый контроллинг и кадровое планирование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Руденко С.А., Репина О.М. Трудовые ресурсы: отраслевой подход // Oeconomia et Jus. 2019. №1.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020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Значение и выполнимость </w:t>
      </w:r>
      <w:r>
        <w:rPr>
          <w:rFonts w:ascii="Times New Roman"/>
          <w:sz w:val="24"/>
          <w:szCs w:val="24"/>
          <w:lang w:val="en-US"/>
        </w:rPr>
        <w:t>HR</w:t>
      </w:r>
      <w:r>
        <w:rPr>
          <w:rFonts w:ascii="Times New Roman"/>
          <w:sz w:val="24"/>
          <w:szCs w:val="24"/>
        </w:rPr>
        <w:t>-планирования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Скляревская В. А. Организация, нормирование и оплата труда на предприятии: Учебник / В. А. Скляревская. — М.: Дашков и К, 2018. — 340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021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Модели </w:t>
      </w:r>
      <w:r>
        <w:rPr>
          <w:rFonts w:ascii="Times New Roman"/>
          <w:sz w:val="24"/>
          <w:szCs w:val="24"/>
          <w:lang w:val="en-US"/>
        </w:rPr>
        <w:t>HR</w:t>
      </w:r>
      <w:r>
        <w:rPr>
          <w:rFonts w:ascii="Times New Roman"/>
          <w:sz w:val="24"/>
          <w:szCs w:val="24"/>
        </w:rPr>
        <w:t>-планирования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Фролов О.А. Современные концепции теории трудовых ресурсов // Инновации и инвестиции. 2020. №8.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022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Технология управления персоналом организации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Шарохина С.В., Шевченко Т.А., Кокорина О.К. Концепция трудовых ресурсов в стратегии управления трудовыми ресурсами // Инновации и инвестиции. 2021. №2.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023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Наем, отбор и прием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=Аверин А.Н. Управление персоналом, кадровая и социальная политика в организации/ А.Н. Аверин. - 3-е изд. - М. : Флинта: МПСИ, 2018. - 224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024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Требования к кандидатам на замещение вакантной должности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Аветисян К.А. Совершенствование процедур подбора персонала в организации // Проблемы экономики и менеджмента. 2020. №1 (1). С. 56-59.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025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Организация процесса отбора претендентов на вакантную должность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=Авруцкая С.Г., Воробьёва Т.Ю. Современные методы приема персонала в России // Успехи в химии и химической технологии. 2019. №4 (153). С. 131-136.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026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Методы набора и анализ затрат и результативности набора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Источник} =Алавердов А.Р. Управление человеческими ресурсами организации; Синергия - Москва, 2018. - 656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027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Технология управления развитием персонала организации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=Алехина О.Ф. Ключевые персонал-технологии: практический инструментарий / Оксана Алехина. - М.: LAP Lambert Academic Publishing, 2019. - 392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028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Социальное развитие организации как объект управления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=Армстронг, М. Практика управления человеческими ресурсами / Майкл Армстронг, Стивен Тейлор. – 14-е изд. – Санкт-Петербург : Питер, Прогресс книга, 2018. – 1038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029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Основные факторы социальной среды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=Архипова, Н.И. Современные проблемы управления персоналом : монография / С.В. Назайкинский, О.Л. Седова, Рос. гос. гуманитар. ун-т, Н.И. Архипова. – М. : Проспект, 2018 .– 161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030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Организация обучения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=Базаров, Т. Ю. Психология управления персоналом : учебник и практикум для вузов / Т. Ю. Базаров. – Москва : Издательство Юрайт, 2020. – 381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031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Основные понятия, концепции и виды обучения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=Барбарская М.Н. Сущность процесса управления персоналом организации на современном этапе // Основы ЭУП. 2020. №4 (16). С. 91-96.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032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Методы обучения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=Баташева М.А., Баташева Э.А. К вопросу о методах подбора персонала // Вестник науки и образования. 2020. №12 (24). С. 40-44.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033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Роль службы управления персоналом в организации обучения кадров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=Белоногова Е.И. Основные проблемы управления развитием персонала в условиях цифровой экономики // Вестник науки и образования. – 2018. – №13 (49).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034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Организация проведения аттестации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=Беседина, О. И. Инновационные методы в кадровой политике / О.И. Беседина, Д.И. Зновенко, Е.В. Малахова // Экономика. Менеджмент. Инновации. – 2019. – №1(19). – С. 3-10.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035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деловой карьерой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=Бизюкова, И.В. Кадры управления: подбор и оценка: учеб. пособие. – М.: Экономика, 2020. – 219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036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Профессиональная и внутриорганизационная виды карьеры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Источник} =Валдеева Е.М., Парфенова Н.И. Организация работы по подбору персонала // Human Progress. 2019. №4. С. 56-58.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037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Модели карьеры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=Васильцова, Л.И. Экономика управления персоналом / Л. И. Васильцова, Н. А. Александрова, С. В. Радионова, Е. А. Скворцов. – Екатеринбург, 2018. – С. 165.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038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кадровым резервом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=Глик, Д. И. Эффективная работа с персоналом : практическое пособие / Д. И. Глик. – 2-е изд. – Саратов : Ай Пи Эр Медиа, 2019. – 144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039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Управление поведением персонала организации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{Источник} =Глик, Д. И. Эффективная работа с персоналом: практическое пособие / Д. И. Глик. – 2-е изд. – Саратов : Ай Пи Эр Медиа, 2019. – 144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040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Мотивация и стимулирование трудовой деятельности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bCs/>
          <w:sz w:val="24"/>
          <w:szCs w:val="24"/>
        </w:rPr>
        <w:t>Горелов, Н. А. Управление человеческими ресурсами: современный подход : учебник и практикум для вузов / Н. А. Горелов, Д. В. Круглов, О. Н. Мельников ; под редакцией Н. А. Горелова. – Москва : Издательство Юрайт, 2021. – 270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041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Оплата труда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 Горленко, О. А. Управление персоналом : учебник для вузов / О. А. Горленко, Д. В. Ерохин, Т. П. Можаева. – 2-е изд., испр. и доп. – Москва : Издательство Юрайт, 2020. – 249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042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конфликтами и стрессами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Данилина, Е.И. Инновационный менеджмент в управлении персоналом: учебник / Д.В. Горелов, Я.И. Маликова, Е.И. Данилина .– М. : ИТК «Дашков и К», 2019 .– 208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043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Безопасность, условия и дисциплина труда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{Источник} =</w:t>
      </w:r>
      <w:r>
        <w:rPr>
          <w:rFonts w:ascii="Times New Roman"/>
          <w:sz w:val="24"/>
          <w:szCs w:val="24"/>
        </w:rPr>
        <w:t>Елкин, С. Е. Управление персоналом организации. Теория управления человеческим развитием : учебное пособие / С. Е. Елкин. – Саратов : Ай Пи Ар Медиа, 2019. – 236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044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Оценка результатов деятельности персонала организации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=Иванов, С.Ю. Социальное управление человеческими ресурсами : учеб. пособие / С.Ю. Иванов. – М. : Московский педагогический государственный университет , 2020. – 152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045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Анализ и описание работы и рабочего места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=Исаева, О. М. Управление человеческими ресурсами : учебник и практикум для вузов / О. М. Исаева, Е. А. Припорова. – 2-е изд. – Москва : Издательство Юрайт, 2021. – 168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046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Оценка результатов труда персонала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Коргова, М. А. Кадровый менеджмент : учебное пособие для вузов / М. А. Коргова. – 2-е изд., перераб. и доп. – Москва : Издательство Юрайт, 2020. – 216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047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Оценка результатов деятельности подразделений управления организацией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=Курсова, О. А. Правовое регулирование управления персоналом : учебное пособие для вузов / О. А. Курсова. – Москва : Издательство Юрайт, 2020. – 414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048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Оценка деятельности подразделений управления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Кязимов, К. Г. Управление человеческими ресурсами: профессиональное обучение и развитие : учебник для вузов / К. Г. Кязимов. – 2-е изд., перераб. и доп. – Москва : Издательство Юрайт, 2021. – 202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049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Оценка экономической и социальной эффективности проектов совершенствования системы и технологии управления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Ловчева, М.В. Управление персоналом: теория и практика. делопроизводство в кадровой службе: учеб.-практ. пособие / М.В. Ловчева, Е.Н. Галкина, Е.В. Гурова ; под ред. А.Я. Кибанова. – М. : РГ-Пресс, 2021. – 78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050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Аудит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=Жуков, А.Л. Аудит человеческих ресурсов организации / А.Л. Жуков, Д.В. Хабарова. – М. ; Берлин : Директ-Медиа, 2019. – 363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051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Концептуальные основы теории управления человеческими ресурсам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Лукичева Л.И. Управление персоналом: Учебное пособие / Л.И. Лукичева; Под ред. Ю.П. Анискин. - М.: Омега-Л, 2018. - 263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052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Система управления человеческими ресурсами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Мансуров, Р. Е. Настольная книга директора по персоналу : практическое пособие / Р. Е. Мансуров. – 2-е изд., перераб. и доп. – М. : Издательство Юрайт, 2019. – 384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053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Трудовой потенциал и его развитие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Масалова, Ю. А. Инновационный менеджмент в управлении персоналом : учебное пособие для вузов / Ю. А. Масалова. – Москва : Издательство Юрайт, 2021. – 191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054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Роль культуры в управлении человеческими ресурсами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=Маслова, В. М. Управление персоналом : учебник и практикум для вузов / В. М. Маслова. – 4-е изд., перераб. и доп. – Москва : Издательство Юрайт, 2021. – 431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055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поведением человеческих ресурсов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=Одегов, Ю. Г. Кадровая политика и кадровое планирование: учебник и практикум для вузов / Ю. Г. Одегов, В. В. Павлова, А. В. Петропавловская. – 3-е изд., перераб. и доп. – Москва : Издательство Юрайт, 2021. – 575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056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Международный опыт управления человеческими ресурсами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Одегов, Ю. Г. Управление персоналом : учебник и практикум для вузов / Ю. Г. Одегов, Г. Г. Руденко. – 2-е изд., перераб. и доп. – Москва : Издательство Юрайт, 2020. – 467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057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Теории управления человеческими ресурсами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=Пугачев, В. П. Управление персоналом организации: практикум : учебное пособие для вузов / В. П. Пугачев. – 2-е изд., испр. и доп. – Москва : Издательство Юрайт, 2021. – 280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>
        <w:rPr>
          <w:rFonts w:ascii="Times New Roman"/>
          <w:color w:val="000000"/>
          <w:sz w:val="24"/>
          <w:szCs w:val="24"/>
        </w:rPr>
        <w:t>058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Стратегии и технологии управления человеческими ресурсами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Тебекин, А.В. Стратегическое управление персоналом : учебник / А.В. Тебекин. – Москва: КноРус, 2020. – 720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059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Кадровое планирование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=Управление персоналом организации. Технологии управления развитием персонала: учебник / Т.М. Храмова, О.П. Ходенкова, О.К. Минева, И.Н. Ахунжанова, Т.А. Мордасова. – М. : ИНФРА-М, 160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060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Трудовая адаптация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=Управление человеческими ресурсами в 2 ч. Часть 1 : учебник и практикум для академического бакалавриата / С. А. Барков [и др.] ; под редакцией С. А. Баркова, В. И. Зубкова. – Москва : Издательство Юрайт, 2019. – 183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061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Деловая оценка персонала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Чуланова, О. Л. Кадровый консалтинг: учебник/О.Л. Чуланова. – М. : ИНФРА-М, 2020. – 358 с.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06</w:t>
      </w:r>
      <w:r>
        <w:rPr>
          <w:rFonts w:ascii="Times New Roman"/>
          <w:color w:val="000000"/>
          <w:sz w:val="24"/>
          <w:szCs w:val="24"/>
          <w:lang w:val="kk-KZ"/>
        </w:rPr>
        <w:t>2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мотивацией и вознаграждением персонала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Зайцев, Г.Г. Управление человеческими ресурсами: учебник / Г.Г. Зайцев. - М.: Academia, 2018. - 352 c.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06</w:t>
      </w:r>
      <w:r>
        <w:rPr>
          <w:rFonts w:ascii="Times New Roman"/>
          <w:color w:val="000000"/>
          <w:sz w:val="24"/>
          <w:szCs w:val="24"/>
          <w:lang w:val="kk-KZ"/>
        </w:rPr>
        <w:t>3</w:t>
      </w:r>
    </w:p>
    <w:p w:rsidR="00AA3819" w:rsidRDefault="00AA3819" w:rsidP="00AA3819">
      <w:pPr>
        <w:shd w:val="clear" w:color="auto" w:fill="FFFFFF"/>
        <w:spacing w:after="0" w:line="240" w:lineRule="auto"/>
        <w:rPr>
          <w:rFonts w:ascii="Times New Roman"/>
          <w:color w:val="1A1A1A"/>
          <w:sz w:val="24"/>
          <w:szCs w:val="24"/>
        </w:rPr>
      </w:pPr>
      <w:r>
        <w:rPr>
          <w:rFonts w:ascii="Times New Roman"/>
          <w:color w:val="1A1A1A"/>
          <w:sz w:val="24"/>
          <w:szCs w:val="24"/>
        </w:rPr>
        <w:t>Международный опыт</w:t>
      </w:r>
      <w:r>
        <w:rPr>
          <w:rFonts w:ascii="Times New Roman"/>
          <w:color w:val="1A1A1A"/>
          <w:sz w:val="24"/>
          <w:szCs w:val="24"/>
          <w:lang w:val="kk-KZ"/>
        </w:rPr>
        <w:t xml:space="preserve"> </w:t>
      </w:r>
      <w:r>
        <w:rPr>
          <w:rFonts w:ascii="Times New Roman"/>
          <w:color w:val="1A1A1A"/>
          <w:sz w:val="24"/>
          <w:szCs w:val="24"/>
        </w:rPr>
        <w:t>управления человеческими</w:t>
      </w:r>
      <w:r>
        <w:rPr>
          <w:rFonts w:ascii="Times New Roman"/>
          <w:color w:val="1A1A1A"/>
          <w:sz w:val="24"/>
          <w:szCs w:val="24"/>
          <w:lang w:val="kk-KZ"/>
        </w:rPr>
        <w:t xml:space="preserve"> </w:t>
      </w:r>
      <w:r>
        <w:rPr>
          <w:rFonts w:ascii="Times New Roman"/>
          <w:color w:val="1A1A1A"/>
          <w:sz w:val="24"/>
          <w:szCs w:val="24"/>
        </w:rPr>
        <w:t>ресурсами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Авдеев Е.В. Сущность и особенности формирования трудовых ресурсов // IACJ. 2020. №1.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06</w:t>
      </w:r>
      <w:r>
        <w:rPr>
          <w:rFonts w:ascii="Times New Roman"/>
          <w:color w:val="000000"/>
          <w:sz w:val="24"/>
          <w:szCs w:val="24"/>
          <w:lang w:val="kk-KZ"/>
        </w:rPr>
        <w:t>4</w:t>
      </w:r>
    </w:p>
    <w:p w:rsidR="00AA3819" w:rsidRDefault="00AA3819" w:rsidP="00AA3819">
      <w:pPr>
        <w:shd w:val="clear" w:color="auto" w:fill="FFFFFF"/>
        <w:spacing w:after="0" w:line="240" w:lineRule="auto"/>
        <w:rPr>
          <w:rFonts w:ascii="Times New Roman"/>
          <w:color w:val="1A1A1A"/>
          <w:sz w:val="24"/>
          <w:szCs w:val="24"/>
        </w:rPr>
      </w:pPr>
      <w:r>
        <w:rPr>
          <w:rFonts w:ascii="Times New Roman"/>
          <w:color w:val="1A1A1A"/>
          <w:sz w:val="24"/>
          <w:szCs w:val="24"/>
        </w:rPr>
        <w:t>Изменение статуса сотрудников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Асалиев А. М. Экономика труда: Учебное пособие / А.М. Асалиев, Г.Г. Вукович, Л.И. Сланченко. — М.: НИЦ ИНФРА-М, 2019. — 171 с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06</w:t>
      </w:r>
      <w:r>
        <w:rPr>
          <w:rFonts w:ascii="Times New Roman"/>
          <w:color w:val="000000"/>
          <w:sz w:val="24"/>
          <w:szCs w:val="24"/>
          <w:lang w:val="kk-KZ"/>
        </w:rPr>
        <w:t>5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1A1A1A"/>
          <w:sz w:val="24"/>
          <w:szCs w:val="24"/>
        </w:rPr>
        <w:t>Формирование человеческих ресурсов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06</w:t>
      </w:r>
      <w:r>
        <w:rPr>
          <w:rFonts w:ascii="Times New Roman"/>
          <w:color w:val="000000"/>
          <w:sz w:val="24"/>
          <w:szCs w:val="24"/>
          <w:lang w:val="kk-KZ"/>
        </w:rPr>
        <w:t>6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1A1A1A"/>
          <w:sz w:val="24"/>
          <w:szCs w:val="24"/>
        </w:rPr>
        <w:t>Роль управления человеческими ресурсами в деятельности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Егоршин А. П. Организация труда персонала: Учебник / А.П. Егоршин, А.К. Зайцев. — М.: ИНФРА-М, 2019. — 320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06</w:t>
      </w:r>
      <w:r>
        <w:rPr>
          <w:rFonts w:ascii="Times New Roman"/>
          <w:color w:val="000000"/>
          <w:sz w:val="24"/>
          <w:szCs w:val="24"/>
          <w:lang w:val="kk-KZ"/>
        </w:rPr>
        <w:t>7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1A1A1A"/>
          <w:sz w:val="24"/>
          <w:szCs w:val="24"/>
        </w:rPr>
        <w:t>Оценка персонала и управление производительностью труда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=Моргунов, Е. Б. Управление персоналом: исследование, оценка, обучение : учебник для вузов / Е. Б. Моргунов. – 3-е изд., перераб. и доп. – Москва : Издательство Юрайт, 2021. – 424 с.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06</w:t>
      </w:r>
      <w:r>
        <w:rPr>
          <w:rFonts w:ascii="Times New Roman"/>
          <w:color w:val="000000"/>
          <w:sz w:val="24"/>
          <w:szCs w:val="24"/>
          <w:lang w:val="kk-KZ"/>
        </w:rPr>
        <w:t>8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Формирование кадрового резерва и работа с ним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AA3819" w:rsidRDefault="00AA3819" w:rsidP="00AA381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06</w:t>
      </w:r>
      <w:r>
        <w:rPr>
          <w:rFonts w:ascii="Times New Roman"/>
          <w:color w:val="000000"/>
          <w:sz w:val="24"/>
          <w:szCs w:val="24"/>
          <w:lang w:val="kk-KZ"/>
        </w:rPr>
        <w:t>9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Понятие и виды деловой карьеры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>
        <w:rPr>
          <w:rFonts w:asci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70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Корпоративное обучение и развитие персонала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Ишмуратова Д. Ф. Трудовые ресурсы и эффективность занятости // Экономика и бизнес: теория и практика. 2019. №11-1.</w:t>
      </w: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A3819" w:rsidRDefault="00AA3819" w:rsidP="00AA3819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bookmarkStart w:id="0" w:name="_GoBack"/>
      <w:bookmarkEnd w:id="0"/>
    </w:p>
    <w:sectPr w:rsidR="00AA38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60"/>
    <w:rsid w:val="00A10B60"/>
    <w:rsid w:val="00A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7DFCF-1C20-4F6F-AD17-57E13896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19"/>
    <w:pPr>
      <w:spacing w:after="200" w:line="276" w:lineRule="auto"/>
    </w:pPr>
    <w:rPr>
      <w:rFonts w:ascii="Calibri" w:eastAsia="Times New Roman" w:hAnsi="Times New Roman" w:cs="Times New Roman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3819"/>
    <w:pPr>
      <w:keepNext/>
      <w:keepLines/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19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19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19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19"/>
    <w:pPr>
      <w:keepNext/>
      <w:keepLines/>
      <w:spacing w:before="200" w:after="0"/>
      <w:outlineLvl w:val="4"/>
    </w:pPr>
    <w:rPr>
      <w:rFonts w:ascii="Calibri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19"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19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19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19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819"/>
    <w:rPr>
      <w:rFonts w:ascii="Calibri Light" w:eastAsia="Times New Roman" w:hAnsi="Calibri Light" w:cs="Times New Roman"/>
      <w:b/>
      <w:bCs/>
      <w:color w:val="2F5496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3819"/>
    <w:rPr>
      <w:rFonts w:ascii="Calibri Light" w:eastAsia="Times New Roman" w:hAnsi="Calibri Light" w:cs="Times New Roman"/>
      <w:b/>
      <w:bCs/>
      <w:color w:val="4472C4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3819"/>
    <w:rPr>
      <w:rFonts w:ascii="Calibri Light" w:eastAsia="Times New Roman" w:hAnsi="Calibri Light" w:cs="Times New Roman"/>
      <w:b/>
      <w:bCs/>
      <w:color w:val="4472C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3819"/>
    <w:rPr>
      <w:rFonts w:ascii="Calibri Light" w:eastAsia="Times New Roman" w:hAnsi="Calibri Light" w:cs="Times New Roman"/>
      <w:b/>
      <w:bCs/>
      <w:i/>
      <w:iCs/>
      <w:color w:val="4472C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3819"/>
    <w:rPr>
      <w:rFonts w:ascii="Calibri Light" w:eastAsia="Times New Roman" w:hAnsi="Calibri Light" w:cs="Times New Roman"/>
      <w:color w:val="1F3763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3819"/>
    <w:rPr>
      <w:rFonts w:ascii="Calibri Light" w:eastAsia="Times New Roman" w:hAnsi="Calibri Light" w:cs="Times New Roman"/>
      <w:i/>
      <w:iCs/>
      <w:color w:val="1F3763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3819"/>
    <w:rPr>
      <w:rFonts w:ascii="Calibri Light" w:eastAsia="Times New Roman" w:hAnsi="Calibri Light" w:cs="Times New Roman"/>
      <w:i/>
      <w:iCs/>
      <w:color w:val="40404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3819"/>
    <w:rPr>
      <w:rFonts w:ascii="Calibri Light" w:eastAsia="Times New Roman" w:hAnsi="Calibri Light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3819"/>
    <w:rPr>
      <w:rFonts w:ascii="Calibri Light" w:eastAsia="Times New Roman" w:hAnsi="Calibri Light" w:cs="Times New Roman"/>
      <w:i/>
      <w:iCs/>
      <w:color w:val="404040"/>
      <w:sz w:val="20"/>
      <w:szCs w:val="20"/>
      <w:lang w:val="ru-RU" w:eastAsia="ru-RU"/>
    </w:rPr>
  </w:style>
  <w:style w:type="character" w:styleId="a3">
    <w:name w:val="Hyperlink"/>
    <w:uiPriority w:val="99"/>
    <w:semiHidden/>
    <w:unhideWhenUsed/>
    <w:rsid w:val="00AA381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A381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A381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n-US" w:eastAsia="en-US"/>
    </w:rPr>
  </w:style>
  <w:style w:type="paragraph" w:styleId="a5">
    <w:name w:val="footnote text"/>
    <w:basedOn w:val="a"/>
    <w:link w:val="a6"/>
    <w:uiPriority w:val="99"/>
    <w:semiHidden/>
    <w:unhideWhenUsed/>
    <w:rsid w:val="00AA3819"/>
    <w:pPr>
      <w:spacing w:after="0" w:line="240" w:lineRule="auto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A3819"/>
    <w:rPr>
      <w:rFonts w:ascii="Calibri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AA3819"/>
    <w:pPr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819"/>
    <w:rPr>
      <w:rFonts w:ascii="Calibri" w:eastAsia="Times New Roman" w:hAnsi="Times New Roman" w:cs="Times New Roman"/>
      <w:szCs w:val="20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AA3819"/>
    <w:pPr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3819"/>
    <w:rPr>
      <w:rFonts w:ascii="Calibri" w:eastAsia="Times New Roman" w:hAnsi="Times New Roman" w:cs="Times New Roman"/>
      <w:szCs w:val="20"/>
      <w:lang w:val="ru-RU" w:eastAsia="ru-RU"/>
    </w:rPr>
  </w:style>
  <w:style w:type="paragraph" w:styleId="ab">
    <w:name w:val="endnote text"/>
    <w:basedOn w:val="a"/>
    <w:link w:val="ac"/>
    <w:uiPriority w:val="99"/>
    <w:semiHidden/>
    <w:unhideWhenUsed/>
    <w:rsid w:val="00AA3819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3819"/>
    <w:rPr>
      <w:rFonts w:ascii="Calibri" w:eastAsia="Times New Roman" w:hAnsi="Times New Roman" w:cs="Times New Roman"/>
      <w:sz w:val="20"/>
      <w:szCs w:val="20"/>
      <w:lang w:val="ru-RU" w:eastAsia="ru-RU"/>
    </w:rPr>
  </w:style>
  <w:style w:type="paragraph" w:styleId="ad">
    <w:name w:val="Title"/>
    <w:basedOn w:val="a"/>
    <w:next w:val="a"/>
    <w:link w:val="11"/>
    <w:uiPriority w:val="10"/>
    <w:qFormat/>
    <w:rsid w:val="00AA3819"/>
    <w:pPr>
      <w:spacing w:after="0" w:line="240" w:lineRule="auto"/>
      <w:contextualSpacing/>
    </w:pPr>
    <w:rPr>
      <w:rFonts w:ascii="Calibri Light" w:hAnsi="Calibri Light"/>
      <w:color w:val="323E4F"/>
      <w:spacing w:val="5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uiPriority w:val="10"/>
    <w:rsid w:val="00AA381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AA3819"/>
    <w:pPr>
      <w:spacing w:after="0" w:line="240" w:lineRule="auto"/>
      <w:jc w:val="both"/>
    </w:pPr>
    <w:rPr>
      <w:rFonts w:ascii="Times New Roman"/>
      <w:sz w:val="28"/>
      <w:szCs w:val="24"/>
      <w:lang w:val="ru-KZ" w:eastAsia="ru-KZ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A3819"/>
    <w:rPr>
      <w:rFonts w:ascii="Times New Roman" w:eastAsia="Times New Roman" w:hAnsi="Times New Roman" w:cs="Times New Roman"/>
      <w:sz w:val="28"/>
      <w:szCs w:val="24"/>
      <w:lang w:val="ru-KZ" w:eastAsia="ru-KZ"/>
    </w:rPr>
  </w:style>
  <w:style w:type="paragraph" w:styleId="af1">
    <w:name w:val="Subtitle"/>
    <w:basedOn w:val="a"/>
    <w:next w:val="a"/>
    <w:link w:val="af2"/>
    <w:uiPriority w:val="11"/>
    <w:qFormat/>
    <w:rsid w:val="00AA3819"/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A381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ru-RU" w:eastAsia="ru-RU"/>
    </w:rPr>
  </w:style>
  <w:style w:type="paragraph" w:styleId="af3">
    <w:name w:val="Plain Text"/>
    <w:basedOn w:val="a"/>
    <w:link w:val="af4"/>
    <w:uiPriority w:val="99"/>
    <w:semiHidden/>
    <w:unhideWhenUsed/>
    <w:rsid w:val="00AA381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AA3819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A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381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No Spacing"/>
    <w:uiPriority w:val="1"/>
    <w:qFormat/>
    <w:rsid w:val="00AA3819"/>
    <w:pPr>
      <w:spacing w:after="0" w:line="240" w:lineRule="auto"/>
    </w:pPr>
    <w:rPr>
      <w:rFonts w:ascii="Calibri" w:eastAsia="Times New Roman" w:hAnsi="Times New Roman" w:cs="Times New Roman"/>
      <w:szCs w:val="20"/>
      <w:lang w:val="ru-RU" w:eastAsia="ru-RU"/>
    </w:rPr>
  </w:style>
  <w:style w:type="paragraph" w:styleId="af8">
    <w:name w:val="List Paragraph"/>
    <w:basedOn w:val="a"/>
    <w:uiPriority w:val="34"/>
    <w:qFormat/>
    <w:rsid w:val="00AA38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381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A3819"/>
    <w:rPr>
      <w:rFonts w:ascii="Calibri" w:eastAsia="Times New Roman" w:hAnsi="Times New Roman" w:cs="Times New Roman"/>
      <w:i/>
      <w:iCs/>
      <w:color w:val="000000"/>
      <w:szCs w:val="20"/>
      <w:lang w:val="ru-RU" w:eastAsia="ru-RU"/>
    </w:rPr>
  </w:style>
  <w:style w:type="paragraph" w:styleId="af9">
    <w:name w:val="Intense Quote"/>
    <w:basedOn w:val="a"/>
    <w:next w:val="a"/>
    <w:link w:val="afa"/>
    <w:uiPriority w:val="30"/>
    <w:qFormat/>
    <w:rsid w:val="00AA381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a">
    <w:name w:val="Выделенная цитата Знак"/>
    <w:basedOn w:val="a0"/>
    <w:link w:val="af9"/>
    <w:uiPriority w:val="30"/>
    <w:rsid w:val="00AA3819"/>
    <w:rPr>
      <w:rFonts w:ascii="Calibri" w:eastAsia="Times New Roman" w:hAnsi="Times New Roman" w:cs="Times New Roman"/>
      <w:b/>
      <w:bCs/>
      <w:i/>
      <w:iCs/>
      <w:color w:val="4472C4"/>
      <w:szCs w:val="20"/>
      <w:lang w:val="ru-RU" w:eastAsia="ru-RU"/>
    </w:rPr>
  </w:style>
  <w:style w:type="character" w:styleId="afb">
    <w:name w:val="footnote reference"/>
    <w:uiPriority w:val="99"/>
    <w:semiHidden/>
    <w:unhideWhenUsed/>
    <w:rsid w:val="00AA3819"/>
    <w:rPr>
      <w:vertAlign w:val="superscript"/>
    </w:rPr>
  </w:style>
  <w:style w:type="character" w:styleId="afc">
    <w:name w:val="endnote reference"/>
    <w:uiPriority w:val="99"/>
    <w:semiHidden/>
    <w:unhideWhenUsed/>
    <w:rsid w:val="00AA3819"/>
    <w:rPr>
      <w:vertAlign w:val="superscript"/>
    </w:rPr>
  </w:style>
  <w:style w:type="character" w:styleId="afd">
    <w:name w:val="Subtle Emphasis"/>
    <w:uiPriority w:val="19"/>
    <w:qFormat/>
    <w:rsid w:val="00AA3819"/>
    <w:rPr>
      <w:i/>
      <w:iCs/>
      <w:color w:val="808080"/>
    </w:rPr>
  </w:style>
  <w:style w:type="character" w:styleId="afe">
    <w:name w:val="Intense Emphasis"/>
    <w:uiPriority w:val="21"/>
    <w:qFormat/>
    <w:rsid w:val="00AA3819"/>
    <w:rPr>
      <w:b/>
      <w:bCs/>
      <w:i/>
      <w:iCs/>
      <w:color w:val="4472C4"/>
    </w:rPr>
  </w:style>
  <w:style w:type="character" w:styleId="aff">
    <w:name w:val="Subtle Reference"/>
    <w:uiPriority w:val="31"/>
    <w:qFormat/>
    <w:rsid w:val="00AA3819"/>
    <w:rPr>
      <w:smallCaps/>
      <w:color w:val="ED7D31"/>
      <w:u w:val="single"/>
    </w:rPr>
  </w:style>
  <w:style w:type="character" w:styleId="aff0">
    <w:name w:val="Intense Reference"/>
    <w:uiPriority w:val="32"/>
    <w:qFormat/>
    <w:rsid w:val="00AA3819"/>
    <w:rPr>
      <w:b/>
      <w:bCs/>
      <w:smallCaps/>
      <w:color w:val="ED7D31"/>
      <w:spacing w:val="5"/>
      <w:u w:val="single"/>
    </w:rPr>
  </w:style>
  <w:style w:type="character" w:styleId="aff1">
    <w:name w:val="Book Title"/>
    <w:uiPriority w:val="33"/>
    <w:qFormat/>
    <w:rsid w:val="00AA3819"/>
    <w:rPr>
      <w:b/>
      <w:bCs/>
      <w:smallCaps/>
      <w:spacing w:val="5"/>
    </w:rPr>
  </w:style>
  <w:style w:type="character" w:customStyle="1" w:styleId="11">
    <w:name w:val="Заголовок Знак1"/>
    <w:link w:val="ad"/>
    <w:uiPriority w:val="10"/>
    <w:locked/>
    <w:rsid w:val="00AA3819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aff2">
    <w:name w:val="Неразрешенное упоминание"/>
    <w:uiPriority w:val="99"/>
    <w:semiHidden/>
    <w:rsid w:val="00AA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lications.hse.ru/mirror/pubs/share/direct/395232860.pdf?ysclid=l7bjbp4qty636637885" TargetMode="External"/><Relationship Id="rId18" Type="http://schemas.openxmlformats.org/officeDocument/2006/relationships/hyperlink" Target="https://mgimo.ru/upload/iblock/e8c/Maket%20Gos%20regul%2026%2010%2017.pdf?ysclid=l7bjqwn8y3170841200" TargetMode="External"/><Relationship Id="rId26" Type="http://schemas.openxmlformats.org/officeDocument/2006/relationships/hyperlink" Target="https://www.kaznu.kz/content/files/pages/folder21060/" TargetMode="External"/><Relationship Id="rId39" Type="http://schemas.openxmlformats.org/officeDocument/2006/relationships/hyperlink" Target="https://mgimo.ru/upload/iblock/e8c/Maket%20Gos%20regul%2026%2010%2017.pdf?ysclid=l7bjqwn8y3170841200" TargetMode="External"/><Relationship Id="rId21" Type="http://schemas.openxmlformats.org/officeDocument/2006/relationships/hyperlink" Target="https://mx3.urait.ru/uploads/pdf_review/90301B88-217E-49A1-8665-6513839980CF.pdf" TargetMode="External"/><Relationship Id="rId34" Type="http://schemas.openxmlformats.org/officeDocument/2006/relationships/hyperlink" Target="https://mx3.urait.ru/uploads/pdf_review/90301B88-217E-49A1-8665-6513839980CF.pdf" TargetMode="External"/><Relationship Id="rId42" Type="http://schemas.openxmlformats.org/officeDocument/2006/relationships/hyperlink" Target="https://www.kaznu.kz/content/files/pages/folder21060/" TargetMode="External"/><Relationship Id="rId47" Type="http://schemas.openxmlformats.org/officeDocument/2006/relationships/hyperlink" Target="https://publications.hse.ru/mirror/pubs/share/direct/395232860.pdf?ysclid=l7bjbp4qty636637885" TargetMode="External"/><Relationship Id="rId50" Type="http://schemas.openxmlformats.org/officeDocument/2006/relationships/hyperlink" Target="https://mx3.urait.ru/uploads/pdf_review/90301B88-217E-49A1-8665-6513839980CF.pdf" TargetMode="External"/><Relationship Id="rId55" Type="http://schemas.openxmlformats.org/officeDocument/2006/relationships/hyperlink" Target="https://publications.hse.ru/mirror/pubs/share/direct/395232860.pdf?ysclid=l7bjbp4qty636637885" TargetMode="External"/><Relationship Id="rId63" Type="http://schemas.openxmlformats.org/officeDocument/2006/relationships/hyperlink" Target="https://www.kaznu.kz/content/files/pages/folder21060/" TargetMode="External"/><Relationship Id="rId68" Type="http://schemas.openxmlformats.org/officeDocument/2006/relationships/hyperlink" Target="https://www.kaznu.kz/content/files/pages/folder21060/" TargetMode="External"/><Relationship Id="rId7" Type="http://schemas.openxmlformats.org/officeDocument/2006/relationships/hyperlink" Target="https://publications.hse.ru/mirror/pubs/share/direct/395232860.pdf?ysclid=l7bjbp4qty636637885" TargetMode="External"/><Relationship Id="rId71" Type="http://schemas.openxmlformats.org/officeDocument/2006/relationships/hyperlink" Target="https://www.kaznu.kz/content/files/pages/folder2106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gimo.ru/upload/iblock/e8c/Maket%20Gos%20regul%2026%2010%2017.pdf?ysclid=l7bjqwn8y3170841200" TargetMode="External"/><Relationship Id="rId29" Type="http://schemas.openxmlformats.org/officeDocument/2006/relationships/hyperlink" Target="https://www.kaznu.kz/content/files/pages/folder21060/" TargetMode="External"/><Relationship Id="rId11" Type="http://schemas.openxmlformats.org/officeDocument/2006/relationships/hyperlink" Target="https://publications.hse.ru/mirror/pubs/share/direct/395232860.pdf?ysclid=l7bjbp4qty636637885" TargetMode="External"/><Relationship Id="rId24" Type="http://schemas.openxmlformats.org/officeDocument/2006/relationships/hyperlink" Target="https://mx3.urait.ru/uploads/pdf_review/90301B88-217E-49A1-8665-6513839980CF.pdf" TargetMode="External"/><Relationship Id="rId32" Type="http://schemas.openxmlformats.org/officeDocument/2006/relationships/hyperlink" Target="https://mx3.urait.ru/uploads/pdf_review/90301B88-217E-49A1-8665-6513839980CF.pdf" TargetMode="External"/><Relationship Id="rId37" Type="http://schemas.openxmlformats.org/officeDocument/2006/relationships/hyperlink" Target="https://mx3.urait.ru/uploads/pdf_review/90301B88-217E-49A1-8665-6513839980CF.pdf" TargetMode="External"/><Relationship Id="rId40" Type="http://schemas.openxmlformats.org/officeDocument/2006/relationships/hyperlink" Target="https://www.kaznu.kz/content/files/pages/folder21060/" TargetMode="External"/><Relationship Id="rId45" Type="http://schemas.openxmlformats.org/officeDocument/2006/relationships/hyperlink" Target="https://mx3.urait.ru/uploads/pdf_review/90301B88-217E-49A1-8665-6513839980CF.pdf" TargetMode="External"/><Relationship Id="rId53" Type="http://schemas.openxmlformats.org/officeDocument/2006/relationships/hyperlink" Target="https://mx3.urait.ru/uploads/pdf_review/90301B88-217E-49A1-8665-6513839980CF.pdf" TargetMode="External"/><Relationship Id="rId58" Type="http://schemas.openxmlformats.org/officeDocument/2006/relationships/hyperlink" Target="https://www.kaznu.kz/content/files/pages/folder21060/" TargetMode="External"/><Relationship Id="rId66" Type="http://schemas.openxmlformats.org/officeDocument/2006/relationships/hyperlink" Target="https://www.kaznu.kz/content/files/pages/folder21060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publications.hse.ru/mirror/pubs/share/direct/395232860.pdf?ysclid=l7bjbp4qty636637885" TargetMode="External"/><Relationship Id="rId15" Type="http://schemas.openxmlformats.org/officeDocument/2006/relationships/hyperlink" Target="https://publications.hse.ru/mirror/pubs/share/direct/395232860.pdf?ysclid=l7bjbp4qty636637885" TargetMode="External"/><Relationship Id="rId23" Type="http://schemas.openxmlformats.org/officeDocument/2006/relationships/hyperlink" Target="https://mgimo.ru/upload/iblock/e8c/Maket%20Gos%20regul%2026%2010%2017.pdf?ysclid=l7bjqwn8y3170841200" TargetMode="External"/><Relationship Id="rId28" Type="http://schemas.openxmlformats.org/officeDocument/2006/relationships/hyperlink" Target="https://publications.hse.ru/mirror/pubs/share/direct/395232860.pdf?ysclid=l7bjbp4qty636637885" TargetMode="External"/><Relationship Id="rId36" Type="http://schemas.openxmlformats.org/officeDocument/2006/relationships/hyperlink" Target="https://mgimo.ru/upload/iblock/e8c/Maket%20Gos%20regul%2026%2010%2017.pdf?ysclid=l7bjqwn8y3170841200" TargetMode="External"/><Relationship Id="rId49" Type="http://schemas.openxmlformats.org/officeDocument/2006/relationships/hyperlink" Target="https://www.kaznu.kz/content/files/pages/folder21060/" TargetMode="External"/><Relationship Id="rId57" Type="http://schemas.openxmlformats.org/officeDocument/2006/relationships/hyperlink" Target="https://publications.hse.ru/mirror/pubs/share/direct/395232860.pdf?ysclid=l7bjbp4qty636637885" TargetMode="External"/><Relationship Id="rId61" Type="http://schemas.openxmlformats.org/officeDocument/2006/relationships/hyperlink" Target="https://publications.hse.ru/mirror/pubs/share/direct/395232860.pdf?ysclid=l7bjbp4qty636637885" TargetMode="External"/><Relationship Id="rId10" Type="http://schemas.openxmlformats.org/officeDocument/2006/relationships/hyperlink" Target="https://www.kaznu.kz/content/files/pages/folder21060/" TargetMode="External"/><Relationship Id="rId19" Type="http://schemas.openxmlformats.org/officeDocument/2006/relationships/hyperlink" Target="https://www.kaznu.kz/content/files/pages/folder21060/" TargetMode="External"/><Relationship Id="rId31" Type="http://schemas.openxmlformats.org/officeDocument/2006/relationships/hyperlink" Target="https://mgimo.ru/upload/iblock/e8c/Maket%20Gos%20regul%2026%2010%2017.pdf?ysclid=l7bjqwn8y3170841200" TargetMode="External"/><Relationship Id="rId44" Type="http://schemas.openxmlformats.org/officeDocument/2006/relationships/hyperlink" Target="https://mx3.urait.ru/uploads/pdf_review/90301B88-217E-49A1-8665-6513839980CF.pdf" TargetMode="External"/><Relationship Id="rId52" Type="http://schemas.openxmlformats.org/officeDocument/2006/relationships/hyperlink" Target="https://mgimo.ru/upload/iblock/e8c/Maket%20Gos%20regul%2026%2010%2017.pdf?ysclid=l7bjqwn8y3170841200" TargetMode="External"/><Relationship Id="rId60" Type="http://schemas.openxmlformats.org/officeDocument/2006/relationships/hyperlink" Target="https://www.kaznu.kz/content/files/pages/folder21060/" TargetMode="External"/><Relationship Id="rId65" Type="http://schemas.openxmlformats.org/officeDocument/2006/relationships/hyperlink" Target="https://www.kaznu.kz/content/files/pages/folder21060/" TargetMode="External"/><Relationship Id="rId73" Type="http://schemas.openxmlformats.org/officeDocument/2006/relationships/hyperlink" Target="https://www.kaznu.kz/content/files/pages/folder21060/" TargetMode="External"/><Relationship Id="rId4" Type="http://schemas.openxmlformats.org/officeDocument/2006/relationships/hyperlink" Target="https://publications.hse.ru/mirror/pubs/share/direct/395232860.pdf?ysclid=l7bjbp4qty636637885" TargetMode="External"/><Relationship Id="rId9" Type="http://schemas.openxmlformats.org/officeDocument/2006/relationships/hyperlink" Target="https://www.kaznu.kz/content/files/pages/folder21060/" TargetMode="External"/><Relationship Id="rId14" Type="http://schemas.openxmlformats.org/officeDocument/2006/relationships/hyperlink" Target="https://mgimo.ru/upload/iblock/e8c/Maket%20Gos%20regul%2026%2010%2017.pdf?ysclid=l7bjqwn8y3170841200" TargetMode="External"/><Relationship Id="rId22" Type="http://schemas.openxmlformats.org/officeDocument/2006/relationships/hyperlink" Target="https://mx3.urait.ru/uploads/pdf_review/90301B88-217E-49A1-8665-6513839980CF.pdf" TargetMode="External"/><Relationship Id="rId27" Type="http://schemas.openxmlformats.org/officeDocument/2006/relationships/hyperlink" Target="https://www.kaznu.kz/content/files/pages/folder21060/" TargetMode="External"/><Relationship Id="rId30" Type="http://schemas.openxmlformats.org/officeDocument/2006/relationships/hyperlink" Target="https://www.kaznu.kz/content/files/pages/folder21060/" TargetMode="External"/><Relationship Id="rId35" Type="http://schemas.openxmlformats.org/officeDocument/2006/relationships/hyperlink" Target="https://www.kaznu.kz/content/files/pages/folder21060/" TargetMode="External"/><Relationship Id="rId43" Type="http://schemas.openxmlformats.org/officeDocument/2006/relationships/hyperlink" Target="https://www.kaznu.kz/content/files/pages/folder21060/" TargetMode="External"/><Relationship Id="rId48" Type="http://schemas.openxmlformats.org/officeDocument/2006/relationships/hyperlink" Target="https://publications.hse.ru/mirror/pubs/share/direct/395232860.pdf?ysclid=l7bjbp4qty636637885" TargetMode="External"/><Relationship Id="rId56" Type="http://schemas.openxmlformats.org/officeDocument/2006/relationships/hyperlink" Target="https://www.kaznu.kz/content/files/pages/folder21060/" TargetMode="External"/><Relationship Id="rId64" Type="http://schemas.openxmlformats.org/officeDocument/2006/relationships/hyperlink" Target="https://www.kaznu.kz/content/files/pages/folder21060/" TargetMode="External"/><Relationship Id="rId69" Type="http://schemas.openxmlformats.org/officeDocument/2006/relationships/hyperlink" Target="https://www.kaznu.kz/content/files/pages/folder21060/" TargetMode="External"/><Relationship Id="rId8" Type="http://schemas.openxmlformats.org/officeDocument/2006/relationships/hyperlink" Target="https://publications.hse.ru/mirror/pubs/share/direct/395232860.pdf?ysclid=l7bjbp4qty636637885" TargetMode="External"/><Relationship Id="rId51" Type="http://schemas.openxmlformats.org/officeDocument/2006/relationships/hyperlink" Target="https://www.kaznu.kz/content/files/pages/folder21060/" TargetMode="External"/><Relationship Id="rId72" Type="http://schemas.openxmlformats.org/officeDocument/2006/relationships/hyperlink" Target="https://www.kaznu.kz/content/files/pages/folder2106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ublications.hse.ru/mirror/pubs/share/direct/395232860.pdf?ysclid=l7bjbp4qty636637885" TargetMode="External"/><Relationship Id="rId17" Type="http://schemas.openxmlformats.org/officeDocument/2006/relationships/hyperlink" Target="https://mgimo.ru/upload/iblock/e8c/Maket%20Gos%20regul%2026%2010%2017.pdf?ysclid=l7bjqwn8y3170841200" TargetMode="External"/><Relationship Id="rId25" Type="http://schemas.openxmlformats.org/officeDocument/2006/relationships/hyperlink" Target="https://www.kaznu.kz/content/files/pages/folder21060/" TargetMode="External"/><Relationship Id="rId33" Type="http://schemas.openxmlformats.org/officeDocument/2006/relationships/hyperlink" Target="https://www.kaznu.kz/content/files/pages/folder21060/" TargetMode="External"/><Relationship Id="rId38" Type="http://schemas.openxmlformats.org/officeDocument/2006/relationships/hyperlink" Target="https://www.kaznu.kz/content/files/pages/folder21060/" TargetMode="External"/><Relationship Id="rId46" Type="http://schemas.openxmlformats.org/officeDocument/2006/relationships/hyperlink" Target="https://www.kaznu.kz/content/files/pages/folder21060/" TargetMode="External"/><Relationship Id="rId59" Type="http://schemas.openxmlformats.org/officeDocument/2006/relationships/hyperlink" Target="https://mgimo.ru/upload/iblock/e8c/Maket%20Gos%20regul%2026%2010%2017.pdf?ysclid=l7bjqwn8y3170841200" TargetMode="External"/><Relationship Id="rId67" Type="http://schemas.openxmlformats.org/officeDocument/2006/relationships/hyperlink" Target="https://www.kaznu.kz/content/files/pages/folder21060/" TargetMode="External"/><Relationship Id="rId20" Type="http://schemas.openxmlformats.org/officeDocument/2006/relationships/hyperlink" Target="https://mx3.urait.ru/uploads/pdf_review/90301B88-217E-49A1-8665-6513839980CF.pdf" TargetMode="External"/><Relationship Id="rId41" Type="http://schemas.openxmlformats.org/officeDocument/2006/relationships/hyperlink" Target="https://www.kaznu.kz/content/files/pages/folder21060/" TargetMode="External"/><Relationship Id="rId54" Type="http://schemas.openxmlformats.org/officeDocument/2006/relationships/hyperlink" Target="https://mgimo.ru/upload/iblock/e8c/Maket%20Gos%20regul%2026%2010%2017.pdf?ysclid=l7bjqwn8y3170841200" TargetMode="External"/><Relationship Id="rId62" Type="http://schemas.openxmlformats.org/officeDocument/2006/relationships/hyperlink" Target="https://mgimo.ru/upload/iblock/e8c/Maket%20Gos%20regul%2026%2010%2017.pdf?ysclid=l7bjqwn8y3170841200" TargetMode="External"/><Relationship Id="rId70" Type="http://schemas.openxmlformats.org/officeDocument/2006/relationships/hyperlink" Target="https://www.kaznu.kz/content/files/pages/folder21060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lications.hse.ru/mirror/pubs/share/direct/395232860.pdf?ysclid=l7bjbp4qty636637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9024</Words>
  <Characters>51438</Characters>
  <Application>Microsoft Office Word</Application>
  <DocSecurity>0</DocSecurity>
  <Lines>428</Lines>
  <Paragraphs>120</Paragraphs>
  <ScaleCrop>false</ScaleCrop>
  <Company/>
  <LinksUpToDate>false</LinksUpToDate>
  <CharactersWithSpaces>60342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2024-07-31T12:02:00Z</dcterms:created>
  <dcterms:modified xsi:type="dcterms:W3CDTF">2024-07-31T12:04:00Z</dcterms:modified>
</cp:coreProperties>
</file>