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42A" w:rsidRPr="00251361" w:rsidRDefault="00F8042A" w:rsidP="00F804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220A1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аңтар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F8042A" w:rsidRDefault="00F8042A" w:rsidP="00F8042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январь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220A13" w:rsidRDefault="00220A13" w:rsidP="00F8042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Адамкулов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Н.М.,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Жаскиленова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А.Е.,  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Хасенова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Э.К.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Дизайндағы жарнама және баспа графикасы: оқу құралы. - Алматы: Эверо баспасы, 2020. –122 б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Адамқұлов  Н.М. </w:t>
      </w:r>
      <w:r w:rsidRPr="00220A13">
        <w:rPr>
          <w:rFonts w:ascii="Times New Roman" w:eastAsia="Times New Roman" w:hAnsi="Times New Roman" w:cs="Times New Roman"/>
          <w:sz w:val="28"/>
          <w:szCs w:val="28"/>
          <w:lang w:val="kk-KZ"/>
        </w:rPr>
        <w:t>Бейнелеу өнерін оқыту әдістемесі. Академиялық сурет салу үрдісінің теориялық - әдістемелік нұсқаулары: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қу құралы. -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2020. –253 б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Аханов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Б.Ф.,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Кунжигитова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Г.Б.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Жарнама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дизайн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қу </w:t>
      </w:r>
      <w:proofErr w:type="gram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құралы  -</w:t>
      </w:r>
      <w:proofErr w:type="gram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Алма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ты: Эверо баспасы, 2020. –108 б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Буркитбаев Т. С., Кунжигитова  Г.Б. Бейнелеу өнерінің тарихы: оқу құралы. –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 2020. –220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Ералин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Қ.,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Ералина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Ғ.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Дизайн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негіздері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оқу құралы. -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2020. –192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Ералин Қ., Ералина А.  Этнодизайн: оқу құралы  -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 2020. –244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  <w:lang w:val="kk-KZ"/>
        </w:rPr>
        <w:t>Какимжанов Е.Х., Мамутов Ж.Ү. Агроландшафтардың геоақпараттық – картографиялық негізі: оқу құралы. - Алматы: Қазақ университеті, 2020. –202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Кунжигитова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Г.Б.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Бибатыров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Е.К.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Материалды көркемдеп өңдеу: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қу құралы  - Алматы: Эверо баспасы,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2020. –94 б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Кунжигитова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Г.Б. Ибраимова П.Т.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Жанибекова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Э.Ж.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графикасы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қу </w:t>
      </w:r>
      <w:proofErr w:type="gram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құралы  -</w:t>
      </w:r>
      <w:proofErr w:type="gram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Алматы: Эверо баспасы,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2020. –110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  <w:lang w:val="kk-KZ"/>
        </w:rPr>
        <w:t>Маженова Ж.А. Виртуалды геобейнелер. Дәрістер жинағы. - Алматы: Қазақ университеті, 2017. 126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Мухамеджанов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Д. Дизайнердің көркемдік шығармашылығы: оқу </w:t>
      </w:r>
      <w:proofErr w:type="gramStart"/>
      <w:r w:rsidRPr="00220A13">
        <w:rPr>
          <w:rFonts w:ascii="Times New Roman" w:hAnsi="Times New Roman" w:cs="Times New Roman"/>
          <w:sz w:val="28"/>
          <w:szCs w:val="28"/>
          <w:lang w:val="kk-KZ"/>
        </w:rPr>
        <w:t>құралы .</w:t>
      </w:r>
      <w:proofErr w:type="gramEnd"/>
      <w:r w:rsidRPr="00220A13">
        <w:rPr>
          <w:rFonts w:ascii="Times New Roman" w:hAnsi="Times New Roman" w:cs="Times New Roman"/>
          <w:sz w:val="28"/>
          <w:szCs w:val="28"/>
          <w:lang w:val="kk-KZ"/>
        </w:rPr>
        <w:t>-Алматы: Қазақ университеті, 2020. – 190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Оразбаева А.А. 3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графика негіздері: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қу құралы. - Алма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ты: Эверо баспасы, 2020. –380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Рахимжанова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Г.Б.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Белесарова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Б.Б.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Курстық жұмысқа «Графикалық дизайн элементте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рі мен үрдістері I-II-III-IV».: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қу құралы  - Алматы: Эверо баспасы,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2020. –56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Сарсенбаев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Арнайы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сурет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қу құралы. -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 2020. – 136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Сарсенбаев А. Арнайы кескіндеме: оқу құралы. -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 2020.–152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Сибагатова Г.Қ.  Материалдық мәдениет және дизайн тарихы: оқу құралы. -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 2020. –104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Солтанбаева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Г.Ш. 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Мәңгілік өнер: ою- өрнек тарихы: оқу </w:t>
      </w:r>
      <w:proofErr w:type="gramStart"/>
      <w:r w:rsidRPr="00220A13">
        <w:rPr>
          <w:rFonts w:ascii="Times New Roman" w:hAnsi="Times New Roman" w:cs="Times New Roman"/>
          <w:sz w:val="28"/>
          <w:szCs w:val="28"/>
          <w:lang w:val="kk-KZ"/>
        </w:rPr>
        <w:t>құралы .</w:t>
      </w:r>
      <w:proofErr w:type="gramEnd"/>
      <w:r w:rsidRPr="00220A13">
        <w:rPr>
          <w:rFonts w:ascii="Times New Roman" w:hAnsi="Times New Roman" w:cs="Times New Roman"/>
          <w:sz w:val="28"/>
          <w:szCs w:val="28"/>
          <w:lang w:val="kk-KZ"/>
        </w:rPr>
        <w:t>–Алматы: Таймас баспа үйі, 2013.–104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Шаймерденова Л.Е. WEB – қосымшаларын құрастыру негіз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дері. WORDHRESS – негіздері: о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қу құралы. - Алма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ты: Эверо баспасы, 2020. –176 б.</w:t>
      </w:r>
    </w:p>
    <w:p w:rsidR="00220A13" w:rsidRPr="00220A13" w:rsidRDefault="00220A13" w:rsidP="00220A1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Юлдашева Н. А., Енсебаев Т. М.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Рахимжанова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Г.Б.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Брендбукты өңдеу: оқу құралы  - Алматы: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Эверо баспасы, 2020. –68 б.</w:t>
      </w:r>
    </w:p>
    <w:p w:rsidR="00220A13" w:rsidRPr="00220A13" w:rsidRDefault="00220A13" w:rsidP="00220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  ------------------------------------------------------------------------------------------------------------------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Абишева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С.И.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: учебное пособие. – Павлодар,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2019. – 116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Агадилова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Ж.М., </w:t>
      </w: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Кунжигитова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Г.Б.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дизайна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учебное пособие. – Алматы: Эверо, 2020. – 120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Асанова Б.,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Жаксыбергенов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Данилушкина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С. Рисунок и графика: </w:t>
      </w:r>
      <w:proofErr w:type="gramStart"/>
      <w:r w:rsidRPr="00220A13">
        <w:rPr>
          <w:rFonts w:ascii="Times New Roman" w:hAnsi="Times New Roman" w:cs="Times New Roman"/>
          <w:sz w:val="28"/>
          <w:szCs w:val="28"/>
        </w:rPr>
        <w:t>учебник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20A13">
        <w:rPr>
          <w:rFonts w:ascii="Times New Roman" w:hAnsi="Times New Roman" w:cs="Times New Roman"/>
          <w:sz w:val="28"/>
          <w:szCs w:val="28"/>
        </w:rPr>
        <w:t>– Астана: Фолиант, 2017. – 360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Бегимбай</w:t>
      </w:r>
      <w:proofErr w:type="spellEnd"/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К.М.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Академическая живопись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у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чебное пособие.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Алматы: Эверо, 2020. – 96 с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Бурдейный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М.А. Камень в дизайне сада. – Москва, 2019. – 128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Бхаскаран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Л. Анатомия дизайна: реклама, книги, газеты, журналы. Справочник по основам дизайна. – М: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, 2016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Веретенников Д.Б. Архитектурное проектирование: Подземная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урбанистика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: учебное пособие. – Москва: Форум, 2019. – 176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Веретенников Д.Б. Структурно- планировочная реорганизация современных городов: учебное пособие. – Москва: Форум, 2019. – 88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Всевиоровский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М.М. Школа ремонта: Окна и двери. – Москва, 2019. – 88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Джон Аллен.  Базовые геометрические формы: для дизайнеров и архитекторов. – СПб Питер, 2016. – 88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Джон Лоз. Ботанический рисунок: Уроки натуралиста. – СПб: Питер, 2018. – 64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Дизайн интерьера от журнала </w:t>
      </w:r>
      <w:r w:rsidRPr="00220A13">
        <w:rPr>
          <w:rFonts w:ascii="Times New Roman" w:hAnsi="Times New Roman" w:cs="Times New Roman"/>
          <w:sz w:val="28"/>
          <w:szCs w:val="28"/>
          <w:lang w:val="en-US"/>
        </w:rPr>
        <w:t>Seasons</w:t>
      </w:r>
      <w:r w:rsidRPr="00220A13">
        <w:rPr>
          <w:rFonts w:ascii="Times New Roman" w:hAnsi="Times New Roman" w:cs="Times New Roman"/>
          <w:sz w:val="28"/>
          <w:szCs w:val="28"/>
        </w:rPr>
        <w:t>/ Рецепты и советы декораторов и флористов. – Москва,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2019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  <w:lang w:val="kk-KZ"/>
        </w:rPr>
        <w:t>Кажгалиулы А. Органон  орнамента. – Алматы, 2019. – 456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Лазарева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Pr="00220A13">
        <w:rPr>
          <w:rFonts w:ascii="Times New Roman" w:hAnsi="Times New Roman" w:cs="Times New Roman"/>
          <w:sz w:val="28"/>
          <w:szCs w:val="28"/>
        </w:rPr>
        <w:t>. Интерьер квартиры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220A13">
        <w:rPr>
          <w:rFonts w:ascii="Times New Roman" w:hAnsi="Times New Roman" w:cs="Times New Roman"/>
          <w:sz w:val="28"/>
          <w:szCs w:val="28"/>
        </w:rPr>
        <w:t xml:space="preserve">По проектированию и декорированию: 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правочное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пособие. – Москва, 2019. – 80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Ломакин Ю.И., Жанбыршиев  С.Н., Жанибекова Э.Ж., Кунжигитова Г.Б. 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Академический рисунок-ІІ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у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чебное пособие. 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Алматы: Эверо, 2020. – 124 с</w:t>
      </w:r>
      <w:r w:rsidRPr="00220A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Макарова Н.М. Практическая перспектива: учебное </w:t>
      </w:r>
      <w:proofErr w:type="gramStart"/>
      <w:r w:rsidRPr="00220A13">
        <w:rPr>
          <w:rFonts w:ascii="Times New Roman" w:hAnsi="Times New Roman" w:cs="Times New Roman"/>
          <w:sz w:val="28"/>
          <w:szCs w:val="28"/>
        </w:rPr>
        <w:t>пособие.–</w:t>
      </w:r>
      <w:proofErr w:type="gramEnd"/>
      <w:r w:rsidRPr="00220A13">
        <w:rPr>
          <w:rFonts w:ascii="Times New Roman" w:hAnsi="Times New Roman" w:cs="Times New Roman"/>
          <w:sz w:val="28"/>
          <w:szCs w:val="28"/>
        </w:rPr>
        <w:t xml:space="preserve"> Москва: Академический проспект, 2015. – 395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Мелани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Брумер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. Окрашивание ткани. Техника ТАЙ-ДАЙ. – Москва,2015. – 96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Митина Н. Дизайн интерьера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>: учебное пособие</w:t>
      </w:r>
      <w:r w:rsidRPr="00220A13">
        <w:rPr>
          <w:rFonts w:ascii="Times New Roman" w:hAnsi="Times New Roman" w:cs="Times New Roman"/>
          <w:sz w:val="28"/>
          <w:szCs w:val="28"/>
        </w:rPr>
        <w:t>. – Москва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20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Алпина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,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2018. – 302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Наружная реклама / Составитель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Анискина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0A13">
        <w:rPr>
          <w:rFonts w:ascii="Times New Roman" w:hAnsi="Times New Roman" w:cs="Times New Roman"/>
          <w:sz w:val="28"/>
          <w:szCs w:val="28"/>
        </w:rPr>
        <w:t>Н.В..</w:t>
      </w:r>
      <w:proofErr w:type="gramEnd"/>
      <w:r w:rsidRPr="00220A13">
        <w:rPr>
          <w:rFonts w:ascii="Times New Roman" w:hAnsi="Times New Roman" w:cs="Times New Roman"/>
          <w:sz w:val="28"/>
          <w:szCs w:val="28"/>
        </w:rPr>
        <w:t xml:space="preserve"> – М: Форум,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2013. – 208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Портрет и скульптура / отв. ред. и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сост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: И.Т.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Прокофьева. – Москва: Наука, 2014. – 607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Потаев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Г.А. Ландшафтная архитектура и дизайн: учебное пособие. – Москва: ИНФРА – М,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2015. – 400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lastRenderedPageBreak/>
        <w:t xml:space="preserve">Роберто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Верганти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. Инновации, направляемые дизайном / 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еревод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с англ.; под ред. Крыловой А. – Москва, 2018. – 384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Стивен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Хиллер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, Гейл Андерсон. Графический дизайн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>: учебное пособие</w:t>
      </w:r>
      <w:r w:rsidRPr="00220A13">
        <w:rPr>
          <w:rFonts w:ascii="Times New Roman" w:hAnsi="Times New Roman" w:cs="Times New Roman"/>
          <w:sz w:val="28"/>
          <w:szCs w:val="28"/>
        </w:rPr>
        <w:t>. – СПб Питер, 2017. – 120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Сьюзан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Уэйншенк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. 100 главных принципов дизайна. – Питер, 2020. – 224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Теодоронский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В.С.,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Боговая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 xml:space="preserve"> И.О. Ландшафтная архитектура с основами проектирования: учебное пособие. – Москва: Форум, 2018. – 304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Ткаченко О.Н. Дизайн и рекламные технологии: учебное пособие. – Москва: Магистр, 2019. – 176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 xml:space="preserve">Томас </w:t>
      </w: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Торспеккен</w:t>
      </w:r>
      <w:proofErr w:type="spellEnd"/>
      <w:r w:rsidRPr="00220A13">
        <w:rPr>
          <w:rFonts w:ascii="Times New Roman" w:hAnsi="Times New Roman" w:cs="Times New Roman"/>
          <w:sz w:val="28"/>
          <w:szCs w:val="28"/>
        </w:rPr>
        <w:t>. Городской рисунок: композиция, линия, цвет: полное руководство. – СПб: Питер, 2017. – 128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Шерешевский И.А. Жилые здания: конструктивные системы и элементы для индустриального строительства: учебное пособие. – Москва: Архитектура С,</w:t>
      </w:r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0A13">
        <w:rPr>
          <w:rFonts w:ascii="Times New Roman" w:hAnsi="Times New Roman" w:cs="Times New Roman"/>
          <w:sz w:val="28"/>
          <w:szCs w:val="28"/>
        </w:rPr>
        <w:t>2014. – 124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20A13">
        <w:rPr>
          <w:rFonts w:ascii="Times New Roman" w:hAnsi="Times New Roman" w:cs="Times New Roman"/>
          <w:sz w:val="28"/>
          <w:szCs w:val="28"/>
        </w:rPr>
        <w:t>Эленвуд</w:t>
      </w:r>
      <w:proofErr w:type="spellEnd"/>
      <w:r w:rsidRPr="00220A13">
        <w:rPr>
          <w:rFonts w:ascii="Times New Roman" w:hAnsi="Times New Roman" w:cs="Times New Roman"/>
          <w:sz w:val="28"/>
          <w:szCs w:val="28"/>
          <w:lang w:val="kk-KZ"/>
        </w:rPr>
        <w:t xml:space="preserve"> Э</w:t>
      </w:r>
      <w:r w:rsidRPr="00220A13">
        <w:rPr>
          <w:rFonts w:ascii="Times New Roman" w:hAnsi="Times New Roman" w:cs="Times New Roman"/>
          <w:sz w:val="28"/>
          <w:szCs w:val="28"/>
        </w:rPr>
        <w:t>. Резьба по дереву. Полное руководство. – Москва, 2018. – 288 с.</w:t>
      </w:r>
    </w:p>
    <w:p w:rsidR="00220A13" w:rsidRPr="00220A13" w:rsidRDefault="00220A13" w:rsidP="00220A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20A13">
        <w:rPr>
          <w:rFonts w:ascii="Times New Roman" w:hAnsi="Times New Roman" w:cs="Times New Roman"/>
          <w:sz w:val="28"/>
          <w:szCs w:val="28"/>
        </w:rPr>
        <w:t>Энциклопедия домашнего мастера. Тепло и гидроизоляция / Перевод с англ. – Челябинск, 2019. – 128 с.</w:t>
      </w:r>
    </w:p>
    <w:p w:rsidR="00220A13" w:rsidRPr="00220A13" w:rsidRDefault="00220A13" w:rsidP="00220A13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:rsidR="00220A13" w:rsidRPr="00220A13" w:rsidRDefault="00220A13" w:rsidP="00220A13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20A13" w:rsidRPr="00220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2A63"/>
    <w:multiLevelType w:val="hybridMultilevel"/>
    <w:tmpl w:val="61927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27BD5"/>
    <w:multiLevelType w:val="hybridMultilevel"/>
    <w:tmpl w:val="B8563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C53ED"/>
    <w:multiLevelType w:val="hybridMultilevel"/>
    <w:tmpl w:val="867846CC"/>
    <w:lvl w:ilvl="0" w:tplc="836C2B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F60"/>
    <w:rsid w:val="00026F60"/>
    <w:rsid w:val="000A7575"/>
    <w:rsid w:val="00220A13"/>
    <w:rsid w:val="00406A74"/>
    <w:rsid w:val="00454A38"/>
    <w:rsid w:val="00F8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10B33"/>
  <w15:chartTrackingRefBased/>
  <w15:docId w15:val="{3EED87E4-79F9-4E26-A2BD-E7680E79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5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575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5</cp:revision>
  <dcterms:created xsi:type="dcterms:W3CDTF">2021-02-02T03:40:00Z</dcterms:created>
  <dcterms:modified xsi:type="dcterms:W3CDTF">2021-06-09T05:15:00Z</dcterms:modified>
</cp:coreProperties>
</file>