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C644D8">
        <w:rPr>
          <w:rFonts w:ascii="Times New Roman" w:hAnsi="Times New Roman" w:cs="Times New Roman"/>
          <w:sz w:val="28"/>
          <w:szCs w:val="28"/>
          <w:lang w:val="kk-KZ"/>
        </w:rPr>
        <w:t xml:space="preserve">Армстронг, Майкл. Главный учебник </w:t>
      </w:r>
      <w:r w:rsidRPr="00C644D8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Pr="00C644D8">
        <w:rPr>
          <w:rFonts w:ascii="Times New Roman" w:hAnsi="Times New Roman" w:cs="Times New Roman"/>
          <w:sz w:val="28"/>
          <w:szCs w:val="28"/>
          <w:lang w:val="kk-KZ"/>
        </w:rPr>
        <w:t xml:space="preserve"> в мире / пер. с англ. Е.Л. Бегма.-М.: Эксмо, 2023.-384 с.</w:t>
      </w:r>
    </w:p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 xml:space="preserve">Гавриков А. </w:t>
      </w:r>
      <w:proofErr w:type="spellStart"/>
      <w:r w:rsidRPr="00C644D8">
        <w:rPr>
          <w:rFonts w:ascii="Times New Roman" w:hAnsi="Times New Roman" w:cs="Times New Roman"/>
          <w:sz w:val="28"/>
          <w:szCs w:val="28"/>
          <w:lang w:val="en-US"/>
        </w:rPr>
        <w:t>Didital</w:t>
      </w:r>
      <w:proofErr w:type="spellEnd"/>
      <w:r w:rsidRPr="00C644D8">
        <w:rPr>
          <w:rFonts w:ascii="Times New Roman" w:hAnsi="Times New Roman" w:cs="Times New Roman"/>
          <w:sz w:val="28"/>
          <w:szCs w:val="28"/>
          <w:lang w:val="kk-KZ"/>
        </w:rPr>
        <w:t>-маркетинг. Главная книга интернет-маркетолога.-М.: Издательство АСТ, 2023.-480 с.</w:t>
      </w:r>
    </w:p>
    <w:p w:rsidR="002D5200" w:rsidRPr="00C644D8" w:rsidRDefault="002D5200" w:rsidP="002D5200">
      <w:pPr>
        <w:pStyle w:val="a3"/>
        <w:numPr>
          <w:ilvl w:val="0"/>
          <w:numId w:val="1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 xml:space="preserve">Ертлесова Ж., Дебердеев А. Экономический анализ в антимонопольном регулировании. Теория и практика применения в ОЭСР и Казахстане: монография.- Алматы: </w:t>
      </w:r>
      <w:r w:rsidRPr="00C644D8">
        <w:rPr>
          <w:rFonts w:ascii="Times New Roman" w:hAnsi="Times New Roman" w:cs="Times New Roman"/>
          <w:sz w:val="28"/>
          <w:szCs w:val="28"/>
          <w:lang w:val="en-US"/>
        </w:rPr>
        <w:t>LEM</w:t>
      </w:r>
      <w:r w:rsidRPr="00C644D8">
        <w:rPr>
          <w:rFonts w:ascii="Times New Roman" w:hAnsi="Times New Roman" w:cs="Times New Roman"/>
          <w:sz w:val="28"/>
          <w:szCs w:val="28"/>
          <w:lang w:val="kk-KZ"/>
        </w:rPr>
        <w:t>, 2023.-404 с.</w:t>
      </w:r>
    </w:p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>Ефимова О.В. Финансовый анализ: инструментарий обоснования экономических решений: учебник.-М.: КНОРУС, 2023.-322 с.</w:t>
      </w:r>
    </w:p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>Жданов В.Ю. Финансовый анализ предприятия с помощью коэффициентов и моделей: учебное пособие.-М.: Проспект, 2023.-176 с.</w:t>
      </w:r>
    </w:p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>Кейнс , Джон. Общая теория занятости, процента и денег / пер. с англ. Н. Любимова.-М.: Издательство АСТ, 2023.-544 с.</w:t>
      </w:r>
    </w:p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>Кот Д. Копирайтинг: как не съесть собаку. Создаем тексты, которые продают.-СПб.: Питер, 2023.-256 с.</w:t>
      </w:r>
    </w:p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>Котлер Ф. Маркетинг от А до Я: 80 концепций, которые должен знать каждый менеджмер / пер. с англ..-М.: Альпина Паблишер, 2023.-242 с.</w:t>
      </w:r>
    </w:p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>Крышкин О. Настольная книга по внутреннему аудиту. Риски и бизнес-процессы.-М.: Альбина Паблишер, 2023.-478 с.</w:t>
      </w:r>
    </w:p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>Матросов С.В. Финансовый рынок. Практикум: учебное пособие.-М.: Прометей, 2023.-120 с.</w:t>
      </w:r>
    </w:p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>Найман Э. Малая энциклопедия трейдера.-М.: Альпина Паблишер, 2023.-458 с.</w:t>
      </w:r>
    </w:p>
    <w:p w:rsidR="0080044C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>Национальный стандарт финансовой отчетности (с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изменениями от 22.10.2021г.).-Алматы, 2023.-23 с.</w:t>
      </w:r>
    </w:p>
    <w:p w:rsidR="0080044C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Охрана труда и техника безопасности в строительстве.-Алматы, 2023.-34 с.</w:t>
      </w:r>
    </w:p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>Стратегический маркетинг / пер. с англ..-М.: Альбина Паблишер, 2023.-224 с.</w:t>
      </w:r>
    </w:p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>Трусов А.В. технология проектирования информационных систем: учебное пособие.-М.: Инфра-Инженерия, 2023.-244 с.</w:t>
      </w:r>
    </w:p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>Туруев И.Б. Платежные системы в условиях новой реальности: монография.-М.: Изд-во «Аспект Пресс», 2023.-216 с.</w:t>
      </w:r>
    </w:p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>Шманев С.В. государственное регулирование национальной экономики: учебное пособие.-М.: Прометей, 2023.-256 с.</w:t>
      </w:r>
    </w:p>
    <w:p w:rsidR="0080044C" w:rsidRPr="00C644D8" w:rsidRDefault="0080044C" w:rsidP="0080044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44D8">
        <w:rPr>
          <w:rFonts w:ascii="Times New Roman" w:hAnsi="Times New Roman" w:cs="Times New Roman"/>
          <w:sz w:val="28"/>
          <w:szCs w:val="28"/>
          <w:lang w:val="kk-KZ"/>
        </w:rPr>
        <w:t>Элдер А. Трейдинг: первые шаги / пер. с англ..-М.: Альбина ПАблишер, 2023.-120 с.</w:t>
      </w:r>
    </w:p>
    <w:p w:rsidR="002D5200" w:rsidRPr="00C644D8" w:rsidRDefault="002D5200" w:rsidP="002D5200">
      <w:pPr>
        <w:pStyle w:val="a3"/>
        <w:numPr>
          <w:ilvl w:val="0"/>
          <w:numId w:val="1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644D8">
        <w:rPr>
          <w:rFonts w:ascii="Times New Roman" w:hAnsi="Times New Roman" w:cs="Times New Roman"/>
          <w:sz w:val="28"/>
          <w:szCs w:val="28"/>
          <w:lang w:val="en-US"/>
        </w:rPr>
        <w:t>Lador</w:t>
      </w:r>
      <w:proofErr w:type="spellEnd"/>
      <w:r w:rsidRPr="00C644D8">
        <w:rPr>
          <w:rFonts w:ascii="Times New Roman" w:hAnsi="Times New Roman" w:cs="Times New Roman"/>
          <w:sz w:val="28"/>
          <w:szCs w:val="28"/>
          <w:lang w:val="en-US"/>
        </w:rPr>
        <w:t xml:space="preserve"> market of the Republic of Kazakhstan: theoretical </w:t>
      </w:r>
      <w:proofErr w:type="spellStart"/>
      <w:r w:rsidRPr="00C644D8">
        <w:rPr>
          <w:rFonts w:ascii="Times New Roman" w:hAnsi="Times New Roman" w:cs="Times New Roman"/>
          <w:sz w:val="28"/>
          <w:szCs w:val="28"/>
          <w:lang w:val="en-US"/>
        </w:rPr>
        <w:t>fnd</w:t>
      </w:r>
      <w:proofErr w:type="spellEnd"/>
      <w:r w:rsidRPr="00C644D8">
        <w:rPr>
          <w:rFonts w:ascii="Times New Roman" w:hAnsi="Times New Roman" w:cs="Times New Roman"/>
          <w:sz w:val="28"/>
          <w:szCs w:val="28"/>
          <w:lang w:val="en-US"/>
        </w:rPr>
        <w:t xml:space="preserve"> practical aspects: monograph / </w:t>
      </w:r>
      <w:proofErr w:type="spellStart"/>
      <w:r w:rsidRPr="00C644D8">
        <w:rPr>
          <w:rFonts w:ascii="Times New Roman" w:hAnsi="Times New Roman" w:cs="Times New Roman"/>
          <w:sz w:val="28"/>
          <w:szCs w:val="28"/>
          <w:lang w:val="en-US"/>
        </w:rPr>
        <w:t>Imasheb</w:t>
      </w:r>
      <w:proofErr w:type="spellEnd"/>
      <w:r w:rsidRPr="00C644D8">
        <w:rPr>
          <w:rFonts w:ascii="Times New Roman" w:hAnsi="Times New Roman" w:cs="Times New Roman"/>
          <w:sz w:val="28"/>
          <w:szCs w:val="28"/>
          <w:lang w:val="en-US"/>
        </w:rPr>
        <w:t xml:space="preserve"> A.B., </w:t>
      </w:r>
      <w:proofErr w:type="spellStart"/>
      <w:r w:rsidRPr="00C644D8">
        <w:rPr>
          <w:rFonts w:ascii="Times New Roman" w:hAnsi="Times New Roman" w:cs="Times New Roman"/>
          <w:sz w:val="28"/>
          <w:szCs w:val="28"/>
          <w:lang w:val="en-US"/>
        </w:rPr>
        <w:t>Sultanquzhieva</w:t>
      </w:r>
      <w:proofErr w:type="spellEnd"/>
      <w:r w:rsidRPr="00C644D8">
        <w:rPr>
          <w:rFonts w:ascii="Times New Roman" w:hAnsi="Times New Roman" w:cs="Times New Roman"/>
          <w:sz w:val="28"/>
          <w:szCs w:val="28"/>
          <w:lang w:val="en-US"/>
        </w:rPr>
        <w:t xml:space="preserve"> A.Z., </w:t>
      </w:r>
      <w:proofErr w:type="spellStart"/>
      <w:r w:rsidRPr="00C644D8">
        <w:rPr>
          <w:rFonts w:ascii="Times New Roman" w:hAnsi="Times New Roman" w:cs="Times New Roman"/>
          <w:sz w:val="28"/>
          <w:szCs w:val="28"/>
          <w:lang w:val="en-US"/>
        </w:rPr>
        <w:t>Satkanova</w:t>
      </w:r>
      <w:proofErr w:type="spellEnd"/>
      <w:r w:rsidRPr="00C644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C644D8">
        <w:rPr>
          <w:rFonts w:ascii="Times New Roman" w:hAnsi="Times New Roman" w:cs="Times New Roman"/>
          <w:sz w:val="28"/>
          <w:szCs w:val="28"/>
          <w:lang w:val="en-US"/>
        </w:rPr>
        <w:t>R.G..-</w:t>
      </w:r>
      <w:proofErr w:type="gramEnd"/>
      <w:r w:rsidRPr="00C644D8">
        <w:rPr>
          <w:rFonts w:ascii="Times New Roman" w:hAnsi="Times New Roman" w:cs="Times New Roman"/>
          <w:sz w:val="28"/>
          <w:szCs w:val="28"/>
          <w:lang w:val="en-US"/>
        </w:rPr>
        <w:t xml:space="preserve">Astana: PPC Establishment </w:t>
      </w:r>
      <w:r w:rsidRPr="00C644D8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C644D8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C644D8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C644D8">
        <w:rPr>
          <w:rFonts w:ascii="Times New Roman" w:hAnsi="Times New Roman" w:cs="Times New Roman"/>
          <w:sz w:val="28"/>
          <w:szCs w:val="28"/>
          <w:lang w:val="kk-KZ"/>
        </w:rPr>
        <w:t>»,</w:t>
      </w:r>
      <w:r w:rsidRPr="00C644D8">
        <w:rPr>
          <w:rFonts w:ascii="Times New Roman" w:hAnsi="Times New Roman" w:cs="Times New Roman"/>
          <w:sz w:val="28"/>
          <w:szCs w:val="28"/>
          <w:lang w:val="en-US"/>
        </w:rPr>
        <w:t xml:space="preserve"> 2023.- . 213 p.</w:t>
      </w:r>
    </w:p>
    <w:p w:rsidR="002D5200" w:rsidRPr="00C644D8" w:rsidRDefault="002D5200" w:rsidP="002D520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192B" w:rsidRDefault="00EA192B"/>
    <w:sectPr w:rsidR="00EA1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225B6"/>
    <w:multiLevelType w:val="hybridMultilevel"/>
    <w:tmpl w:val="C290C8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FC767C"/>
    <w:multiLevelType w:val="hybridMultilevel"/>
    <w:tmpl w:val="00CCE5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D5E"/>
    <w:rsid w:val="002B43F6"/>
    <w:rsid w:val="002D5200"/>
    <w:rsid w:val="006501F6"/>
    <w:rsid w:val="0080044C"/>
    <w:rsid w:val="008C56A2"/>
    <w:rsid w:val="00C644D8"/>
    <w:rsid w:val="00E80D5E"/>
    <w:rsid w:val="00EA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42ECB-D59B-4D0C-A8C3-E3640320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2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3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7</cp:revision>
  <dcterms:created xsi:type="dcterms:W3CDTF">2023-04-13T05:34:00Z</dcterms:created>
  <dcterms:modified xsi:type="dcterms:W3CDTF">2023-09-28T03:14:00Z</dcterms:modified>
</cp:coreProperties>
</file>